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E704" w14:textId="77777777" w:rsidR="00260F86" w:rsidRDefault="00260F86" w:rsidP="00260F86">
      <w:pPr>
        <w:pStyle w:val="NoSpacing"/>
      </w:pPr>
      <w:r>
        <w:t xml:space="preserve">Wiltshire Council </w:t>
      </w:r>
    </w:p>
    <w:p w14:paraId="760B6EA0" w14:textId="77777777" w:rsidR="00260F86" w:rsidRDefault="00260F86" w:rsidP="00260F86">
      <w:pPr>
        <w:pStyle w:val="NoSpacing"/>
      </w:pPr>
      <w:r>
        <w:t xml:space="preserve">Section 14(1) of the Road Traffic Regulation Act 1984 </w:t>
      </w:r>
    </w:p>
    <w:p w14:paraId="2F9FD8BA" w14:textId="77777777" w:rsidR="00260F86" w:rsidRDefault="00260F86" w:rsidP="00260F86">
      <w:pPr>
        <w:pStyle w:val="NoSpacing"/>
      </w:pPr>
      <w:r>
        <w:t xml:space="preserve">Temporary Closure of: C211 (Part), Broughton Gifford (Ref: TTRO 11336) </w:t>
      </w:r>
    </w:p>
    <w:p w14:paraId="224A20ED" w14:textId="77777777" w:rsidR="00260F86" w:rsidRDefault="00260F86" w:rsidP="00260F86">
      <w:pPr>
        <w:pStyle w:val="NoSpacing"/>
      </w:pPr>
      <w:r>
        <w:t xml:space="preserve">Notice is hereby given that the Wiltshire Council has made an Order to close temporarily to </w:t>
      </w:r>
    </w:p>
    <w:p w14:paraId="10DDF745" w14:textId="77777777" w:rsidR="00260F86" w:rsidRDefault="00260F86" w:rsidP="00260F86">
      <w:pPr>
        <w:pStyle w:val="NoSpacing"/>
      </w:pPr>
      <w:r>
        <w:t xml:space="preserve">Section 14(1) of the Road Traffic Regulation Act 1984 </w:t>
      </w:r>
    </w:p>
    <w:p w14:paraId="2E63DD5F" w14:textId="77777777" w:rsidR="00260F86" w:rsidRDefault="00260F86" w:rsidP="00260F86">
      <w:pPr>
        <w:pStyle w:val="NoSpacing"/>
      </w:pPr>
      <w:r>
        <w:t xml:space="preserve">Temporary Closure of: C211 (Part), Broughton Gifford (Ref: TTRO 11336) </w:t>
      </w:r>
    </w:p>
    <w:p w14:paraId="1ED14FCC" w14:textId="4FBBCE08" w:rsidR="00260F86" w:rsidRDefault="00260F86" w:rsidP="00260F86">
      <w:pPr>
        <w:pStyle w:val="NoSpacing"/>
      </w:pPr>
      <w:r>
        <w:t xml:space="preserve">Notice is hereby given that the Wiltshire Council has made an Order to close temporarily to all traffic: </w:t>
      </w:r>
    </w:p>
    <w:p w14:paraId="5EEF0985" w14:textId="77777777" w:rsidR="00260F86" w:rsidRDefault="00260F86" w:rsidP="00260F86">
      <w:pPr>
        <w:pStyle w:val="NoSpacing"/>
      </w:pPr>
    </w:p>
    <w:p w14:paraId="134D1553" w14:textId="77777777" w:rsidR="00260F86" w:rsidRDefault="00260F86" w:rsidP="00260F86">
      <w:pPr>
        <w:pStyle w:val="NoSpacing"/>
      </w:pPr>
      <w:r>
        <w:t xml:space="preserve">C211 (Part), Broughton Gifford; from its junction with </w:t>
      </w:r>
      <w:proofErr w:type="spellStart"/>
      <w:r>
        <w:t>Newleaze</w:t>
      </w:r>
      <w:proofErr w:type="spellEnd"/>
      <w:r>
        <w:t xml:space="preserve"> Park to its property known </w:t>
      </w:r>
    </w:p>
    <w:p w14:paraId="0F37DB1C" w14:textId="77777777" w:rsidR="00260F86" w:rsidRDefault="00260F86" w:rsidP="00260F86">
      <w:pPr>
        <w:pStyle w:val="NoSpacing"/>
      </w:pPr>
      <w:r>
        <w:t xml:space="preserve">as No.128 The Street. </w:t>
      </w:r>
    </w:p>
    <w:p w14:paraId="2E02D7A7" w14:textId="72DBE6F0" w:rsidR="00260F86" w:rsidRDefault="00260F86" w:rsidP="00260F86">
      <w:pPr>
        <w:pStyle w:val="NoSpacing"/>
      </w:pPr>
      <w:r>
        <w:t xml:space="preserve">To enable: Wessex Water Services Limited to carry out works on manhole cover and associated works. </w:t>
      </w:r>
    </w:p>
    <w:p w14:paraId="3E17DFB6" w14:textId="77777777" w:rsidR="00260F86" w:rsidRDefault="00260F86" w:rsidP="00260F86">
      <w:pPr>
        <w:pStyle w:val="NoSpacing"/>
      </w:pPr>
      <w:r>
        <w:t xml:space="preserve">Alternative route: via C211 (unaffected length) – </w:t>
      </w:r>
    </w:p>
    <w:p w14:paraId="34EE0BE1" w14:textId="77777777" w:rsidR="00260F86" w:rsidRDefault="00260F86" w:rsidP="00260F86">
      <w:pPr>
        <w:pStyle w:val="NoSpacing"/>
      </w:pPr>
      <w:r>
        <w:t xml:space="preserve">C212 – </w:t>
      </w:r>
    </w:p>
    <w:p w14:paraId="2B4A8A82" w14:textId="77777777" w:rsidR="00260F86" w:rsidRDefault="00260F86" w:rsidP="00260F86">
      <w:pPr>
        <w:pStyle w:val="NoSpacing"/>
      </w:pPr>
      <w:r>
        <w:t xml:space="preserve">B3107 – </w:t>
      </w:r>
    </w:p>
    <w:p w14:paraId="65B079E9" w14:textId="77777777" w:rsidR="00260F86" w:rsidRDefault="00260F86" w:rsidP="00260F86">
      <w:pPr>
        <w:pStyle w:val="NoSpacing"/>
      </w:pPr>
      <w:r>
        <w:t xml:space="preserve">C211 and vice versa. </w:t>
      </w:r>
    </w:p>
    <w:p w14:paraId="3E41D3EF" w14:textId="77777777" w:rsidR="00260F86" w:rsidRDefault="00260F86" w:rsidP="00260F86">
      <w:pPr>
        <w:pStyle w:val="NoSpacing"/>
      </w:pPr>
      <w:r>
        <w:t xml:space="preserve">The closure and diversion route will be clearly indicated by traffic signs. </w:t>
      </w:r>
    </w:p>
    <w:p w14:paraId="7E6C4E10" w14:textId="77777777" w:rsidR="00260F86" w:rsidRDefault="00260F86" w:rsidP="00260F86">
      <w:pPr>
        <w:pStyle w:val="NoSpacing"/>
      </w:pPr>
    </w:p>
    <w:p w14:paraId="1BFBBEA4" w14:textId="77777777" w:rsidR="00260F86" w:rsidRDefault="00260F86" w:rsidP="00260F86">
      <w:pPr>
        <w:pStyle w:val="NoSpacing"/>
      </w:pPr>
      <w:r>
        <w:t xml:space="preserve">This Order will come into operation at 09:00 on 01 June 2026 and the closure will be </w:t>
      </w:r>
    </w:p>
    <w:p w14:paraId="23CD52C0" w14:textId="77777777" w:rsidR="00260F86" w:rsidRDefault="00260F86" w:rsidP="00260F86">
      <w:pPr>
        <w:pStyle w:val="NoSpacing"/>
      </w:pPr>
      <w:r>
        <w:t xml:space="preserve">required 24 hours a day until 10 June 2026. It is anticipated that the works will take the </w:t>
      </w:r>
    </w:p>
    <w:p w14:paraId="16EC59EF" w14:textId="77777777" w:rsidR="00260F86" w:rsidRDefault="00260F86" w:rsidP="00260F86">
      <w:pPr>
        <w:pStyle w:val="NoSpacing"/>
      </w:pPr>
      <w:r>
        <w:t xml:space="preserve">stated duration to complete depending upon weather conditions. Access will be maintained </w:t>
      </w:r>
    </w:p>
    <w:p w14:paraId="0442D28F" w14:textId="77777777" w:rsidR="00260F86" w:rsidRDefault="00260F86" w:rsidP="00260F86">
      <w:pPr>
        <w:pStyle w:val="NoSpacing"/>
      </w:pPr>
      <w:r>
        <w:t xml:space="preserve">for residents and businesses where possible, although delays are likely due to the nature of </w:t>
      </w:r>
    </w:p>
    <w:p w14:paraId="12947C49" w14:textId="77777777" w:rsidR="00260F86" w:rsidRDefault="00260F86" w:rsidP="00260F86">
      <w:pPr>
        <w:pStyle w:val="NoSpacing"/>
      </w:pPr>
      <w:r>
        <w:t xml:space="preserve">the works. The Order will have a maximum duration of 18 months. </w:t>
      </w:r>
    </w:p>
    <w:p w14:paraId="6570C92B" w14:textId="77777777" w:rsidR="00260F86" w:rsidRDefault="00260F86" w:rsidP="00260F86">
      <w:pPr>
        <w:pStyle w:val="NoSpacing"/>
      </w:pPr>
    </w:p>
    <w:p w14:paraId="32E26FDB" w14:textId="77777777" w:rsidR="00260F86" w:rsidRDefault="00260F86" w:rsidP="00260F86">
      <w:pPr>
        <w:pStyle w:val="NoSpacing"/>
      </w:pPr>
      <w:r>
        <w:t xml:space="preserve">For further information please contact Wessex Water Services Limited on 0345 6004600. </w:t>
      </w:r>
    </w:p>
    <w:p w14:paraId="33E9FA5A" w14:textId="77777777" w:rsidR="00260F86" w:rsidRDefault="00260F86" w:rsidP="00260F86">
      <w:pPr>
        <w:pStyle w:val="NoSpacing"/>
      </w:pPr>
    </w:p>
    <w:p w14:paraId="323627B6" w14:textId="77777777" w:rsidR="00260F86" w:rsidRDefault="00260F86" w:rsidP="00260F86">
      <w:pPr>
        <w:pStyle w:val="NoSpacing"/>
      </w:pPr>
      <w:r>
        <w:t xml:space="preserve">Highways Assets and Commissioning, County Hall, Bythesea Road, Trowbridge BA14 </w:t>
      </w:r>
    </w:p>
    <w:p w14:paraId="629E42DD" w14:textId="77777777" w:rsidR="00260F86" w:rsidRDefault="00260F86" w:rsidP="00260F86">
      <w:pPr>
        <w:pStyle w:val="NoSpacing"/>
      </w:pPr>
      <w:r>
        <w:t xml:space="preserve">8JN </w:t>
      </w:r>
    </w:p>
    <w:p w14:paraId="6C77F8A4" w14:textId="77777777" w:rsidR="00260F86" w:rsidRDefault="00260F86" w:rsidP="00260F86">
      <w:pPr>
        <w:pStyle w:val="NoSpacing"/>
      </w:pPr>
    </w:p>
    <w:p w14:paraId="2FE9FF3F" w14:textId="518A9C0B" w:rsidR="00F432C0" w:rsidRDefault="00260F86" w:rsidP="00260F86">
      <w:pPr>
        <w:pStyle w:val="NoSpacing"/>
      </w:pPr>
      <w:r>
        <w:t>29 May 2026</w:t>
      </w:r>
    </w:p>
    <w:sectPr w:rsidR="00F43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86"/>
    <w:rsid w:val="00260F86"/>
    <w:rsid w:val="002F55BD"/>
    <w:rsid w:val="00F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750A"/>
  <w15:chartTrackingRefBased/>
  <w15:docId w15:val="{4D4D5938-BA1D-4D6C-87CD-61481692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F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0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PC Clerk</dc:creator>
  <cp:keywords/>
  <dc:description/>
  <cp:lastModifiedBy>HOLT PC Clerk</cp:lastModifiedBy>
  <cp:revision>1</cp:revision>
  <dcterms:created xsi:type="dcterms:W3CDTF">2026-04-19T20:13:00Z</dcterms:created>
  <dcterms:modified xsi:type="dcterms:W3CDTF">2026-04-19T20:14:00Z</dcterms:modified>
</cp:coreProperties>
</file>