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D77C5" w14:textId="070776CF" w:rsidR="008919EC" w:rsidRDefault="008919EC" w:rsidP="008919EC">
      <w:pPr>
        <w:ind w:left="-709" w:right="-755"/>
        <w:rPr>
          <w:rFonts w:ascii="Arial" w:hAnsi="Arial" w:cs="Arial"/>
        </w:rPr>
      </w:pPr>
      <w:r w:rsidRPr="008919EC">
        <w:rPr>
          <w:rFonts w:ascii="Arial" w:hAnsi="Arial" w:cs="Arial"/>
        </w:rPr>
        <w:t>Holt Parish Council has considered the proposed Highways conditions, particularly Condition 6, which allows use of the emergency access when the main Bradford Road access is “blocked, unusable or unsafe for a prolonged period”. We wish to make one further point, bringing together local knowledge of this highway network, the applicant's traffic figures and the proposed Highways conditions.</w:t>
      </w:r>
    </w:p>
    <w:p w14:paraId="08AA1036" w14:textId="7D350A27" w:rsidR="00CF3489" w:rsidRPr="00345472" w:rsidRDefault="00CF3489" w:rsidP="00CF3489">
      <w:pPr>
        <w:ind w:left="-709" w:right="-755"/>
        <w:rPr>
          <w:rFonts w:ascii="Arial" w:hAnsi="Arial" w:cs="Arial"/>
        </w:rPr>
      </w:pPr>
      <w:r w:rsidRPr="00345472">
        <w:rPr>
          <w:rFonts w:ascii="Arial" w:hAnsi="Arial" w:cs="Arial"/>
        </w:rPr>
        <w:t>Holt Parish Council is not opposed to the principle of the Aldi development. Our question throughout this application has always been: why should reliance be placed on an emergency access during prolonged flooding, secured through planning conditions, without properly investigating whether the underlying flooding problem on Bradford Road can be addressed as part of the proposed highway works?</w:t>
      </w:r>
    </w:p>
    <w:p w14:paraId="653E813C" w14:textId="7F3C8C07" w:rsidR="000E5749" w:rsidRPr="00345472" w:rsidRDefault="000E5749" w:rsidP="00E34FE6">
      <w:pPr>
        <w:ind w:left="-709" w:right="-755"/>
        <w:rPr>
          <w:rFonts w:ascii="Arial" w:hAnsi="Arial" w:cs="Arial"/>
        </w:rPr>
      </w:pPr>
      <w:r w:rsidRPr="00345472">
        <w:rPr>
          <w:rFonts w:ascii="Arial" w:hAnsi="Arial" w:cs="Arial"/>
        </w:rPr>
        <w:t>The substantial highway works already proposed present an opportunity for the applicant and Wiltshire Council Highways to address the underlying flooding problem on Bradford Road and consider improvements to the operation of the only non-traffic-light-controlled arm of Farmers Roundabout.</w:t>
      </w:r>
    </w:p>
    <w:p w14:paraId="1579C759" w14:textId="226896CE" w:rsidR="008A6825" w:rsidRPr="00345472" w:rsidRDefault="00E34FE6" w:rsidP="005E1003">
      <w:pPr>
        <w:ind w:left="-709" w:right="-755"/>
        <w:rPr>
          <w:rFonts w:ascii="Arial" w:hAnsi="Arial" w:cs="Arial"/>
        </w:rPr>
      </w:pPr>
      <w:r w:rsidRPr="00345472">
        <w:rPr>
          <w:rFonts w:ascii="Arial" w:hAnsi="Arial" w:cs="Arial"/>
        </w:rPr>
        <w:t>Aldi's Transport Assessment</w:t>
      </w:r>
      <w:r w:rsidR="00601DB7">
        <w:rPr>
          <w:rFonts w:ascii="Arial" w:hAnsi="Arial" w:cs="Arial"/>
        </w:rPr>
        <w:t xml:space="preserve"> (</w:t>
      </w:r>
      <w:r w:rsidR="00601DB7" w:rsidRPr="005C46E6">
        <w:t>10 July 2025, section 4.6.4, Table 4.4, p.27</w:t>
      </w:r>
      <w:r w:rsidR="00601DB7">
        <w:t xml:space="preserve">) </w:t>
      </w:r>
      <w:r w:rsidR="008A6825" w:rsidRPr="00345472">
        <w:rPr>
          <w:rFonts w:ascii="Arial" w:hAnsi="Arial" w:cs="Arial"/>
        </w:rPr>
        <w:t>predicts 91 arrivals and 96 departures during the weekday PM peak (187 movements), and 118 arrivals and 115 departures during the Saturday peak (23</w:t>
      </w:r>
      <w:r w:rsidR="005E1003">
        <w:rPr>
          <w:rFonts w:ascii="Arial" w:hAnsi="Arial" w:cs="Arial"/>
        </w:rPr>
        <w:t>3</w:t>
      </w:r>
      <w:r w:rsidR="008A6825" w:rsidRPr="00345472">
        <w:rPr>
          <w:rFonts w:ascii="Arial" w:hAnsi="Arial" w:cs="Arial"/>
        </w:rPr>
        <w:t xml:space="preserve"> movements). That is almost four Aldi vehicle movements per minute which could need to use the emergency access if flooding makes the principal access unusable while the store remains operational.</w:t>
      </w:r>
      <w:r w:rsidR="005E1003">
        <w:rPr>
          <w:rFonts w:ascii="Arial" w:hAnsi="Arial" w:cs="Arial"/>
        </w:rPr>
        <w:t xml:space="preserve"> In this location when Bradford Road is under flood water o</w:t>
      </w:r>
      <w:r w:rsidR="008A6825" w:rsidRPr="00345472">
        <w:rPr>
          <w:rFonts w:ascii="Arial" w:hAnsi="Arial" w:cs="Arial"/>
        </w:rPr>
        <w:t>ther vehicles may be queuing, turning around or attempting to negotiate the affected highway while Aldi customers, staff and delivery vehicles are entering and leaving the site.</w:t>
      </w:r>
    </w:p>
    <w:p w14:paraId="68515E00" w14:textId="2B47C86B" w:rsidR="00E34FE6" w:rsidRPr="00345472" w:rsidRDefault="00E34FE6" w:rsidP="00E34FE6">
      <w:pPr>
        <w:ind w:left="-709" w:right="-755"/>
        <w:rPr>
          <w:rFonts w:ascii="Arial" w:hAnsi="Arial" w:cs="Arial"/>
        </w:rPr>
      </w:pPr>
      <w:r w:rsidRPr="00345472">
        <w:rPr>
          <w:rFonts w:ascii="Arial" w:hAnsi="Arial" w:cs="Arial"/>
        </w:rPr>
        <w:t>There are therefore some very practical questions</w:t>
      </w:r>
      <w:r w:rsidR="008A6825" w:rsidRPr="00345472">
        <w:rPr>
          <w:rFonts w:ascii="Arial" w:hAnsi="Arial" w:cs="Arial"/>
        </w:rPr>
        <w:t>, not hypothetical concerns</w:t>
      </w:r>
      <w:r w:rsidR="00E61C78">
        <w:rPr>
          <w:rFonts w:ascii="Arial" w:hAnsi="Arial" w:cs="Arial"/>
        </w:rPr>
        <w:t xml:space="preserve"> to consider</w:t>
      </w:r>
      <w:r w:rsidR="008A6825" w:rsidRPr="00345472">
        <w:rPr>
          <w:rFonts w:ascii="Arial" w:hAnsi="Arial" w:cs="Arial"/>
        </w:rPr>
        <w:t>:</w:t>
      </w:r>
      <w:r w:rsidRPr="00345472">
        <w:rPr>
          <w:rFonts w:ascii="Arial" w:hAnsi="Arial" w:cs="Arial"/>
        </w:rPr>
        <w:t xml:space="preserve"> </w:t>
      </w:r>
    </w:p>
    <w:p w14:paraId="17DA0F01" w14:textId="468390D6" w:rsidR="005E1003" w:rsidRDefault="005E1003" w:rsidP="00E34FE6">
      <w:pPr>
        <w:pStyle w:val="ListParagraph"/>
        <w:numPr>
          <w:ilvl w:val="0"/>
          <w:numId w:val="2"/>
        </w:numPr>
        <w:ind w:right="-755"/>
        <w:rPr>
          <w:rFonts w:ascii="Arial" w:hAnsi="Arial" w:cs="Arial"/>
        </w:rPr>
      </w:pPr>
      <w:r w:rsidRPr="00345472">
        <w:rPr>
          <w:rFonts w:ascii="Arial" w:hAnsi="Arial" w:cs="Arial"/>
        </w:rPr>
        <w:t xml:space="preserve">How would this volume of two-way traffic safely use the emergency access immediately beside Farmers Roundabout </w:t>
      </w:r>
      <w:r>
        <w:rPr>
          <w:rFonts w:ascii="Arial" w:hAnsi="Arial" w:cs="Arial"/>
        </w:rPr>
        <w:t>when Bradford Road has flooded</w:t>
      </w:r>
      <w:r w:rsidRPr="00345472">
        <w:rPr>
          <w:rFonts w:ascii="Arial" w:hAnsi="Arial" w:cs="Arial"/>
        </w:rPr>
        <w:t>?</w:t>
      </w:r>
    </w:p>
    <w:p w14:paraId="4D36EB30" w14:textId="2246F963" w:rsidR="00E34FE6" w:rsidRPr="00345472" w:rsidRDefault="00E34FE6" w:rsidP="00E34FE6">
      <w:pPr>
        <w:pStyle w:val="ListParagraph"/>
        <w:numPr>
          <w:ilvl w:val="0"/>
          <w:numId w:val="2"/>
        </w:numPr>
        <w:ind w:right="-755"/>
        <w:rPr>
          <w:rFonts w:ascii="Arial" w:hAnsi="Arial" w:cs="Arial"/>
        </w:rPr>
      </w:pPr>
      <w:r w:rsidRPr="00345472">
        <w:rPr>
          <w:rFonts w:ascii="Arial" w:hAnsi="Arial" w:cs="Arial"/>
        </w:rPr>
        <w:t xml:space="preserve">Has the emergency access been assessed </w:t>
      </w:r>
      <w:r w:rsidR="008A6825" w:rsidRPr="00345472">
        <w:rPr>
          <w:rFonts w:ascii="Arial" w:hAnsi="Arial" w:cs="Arial"/>
        </w:rPr>
        <w:t>for this volume</w:t>
      </w:r>
      <w:r w:rsidRPr="00345472">
        <w:rPr>
          <w:rFonts w:ascii="Arial" w:hAnsi="Arial" w:cs="Arial"/>
        </w:rPr>
        <w:t xml:space="preserve"> of two-way traffic during flood</w:t>
      </w:r>
      <w:r w:rsidR="008A6825" w:rsidRPr="00345472">
        <w:rPr>
          <w:rFonts w:ascii="Arial" w:hAnsi="Arial" w:cs="Arial"/>
        </w:rPr>
        <w:t>ing, including whether 2 cars/vans can pass safely</w:t>
      </w:r>
      <w:r w:rsidRPr="00345472">
        <w:rPr>
          <w:rFonts w:ascii="Arial" w:hAnsi="Arial" w:cs="Arial"/>
        </w:rPr>
        <w:t xml:space="preserve">? </w:t>
      </w:r>
    </w:p>
    <w:p w14:paraId="1C832EA8" w14:textId="60E4AEC6" w:rsidR="00E34FE6" w:rsidRPr="008919EC" w:rsidRDefault="008919EC" w:rsidP="008919EC">
      <w:pPr>
        <w:pStyle w:val="ListParagraph"/>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8919EC">
        <w:rPr>
          <w:rFonts w:ascii="Arial" w:eastAsia="Times New Roman" w:hAnsi="Arial" w:cs="Arial"/>
          <w:kern w:val="0"/>
          <w:lang w:eastAsia="en-GB"/>
          <w14:ligatures w14:val="none"/>
        </w:rPr>
        <w:t>How would Aldi's 16.5m articulated delivery vehicle safely negotiate Farmers Roundabout and cross Bradford Road to enter the emergency access, particularly when other vehicles are using the access or queuing on Bradford Road?</w:t>
      </w:r>
    </w:p>
    <w:p w14:paraId="1B698A0A" w14:textId="3DA7363F" w:rsidR="008A6825" w:rsidRPr="00345472" w:rsidRDefault="00E34FE6" w:rsidP="008A6825">
      <w:pPr>
        <w:pStyle w:val="ListParagraph"/>
        <w:numPr>
          <w:ilvl w:val="0"/>
          <w:numId w:val="2"/>
        </w:numPr>
        <w:ind w:right="-755"/>
        <w:rPr>
          <w:rFonts w:ascii="Arial" w:hAnsi="Arial" w:cs="Arial"/>
        </w:rPr>
      </w:pPr>
      <w:r w:rsidRPr="00345472">
        <w:rPr>
          <w:rFonts w:ascii="Arial" w:hAnsi="Arial" w:cs="Arial"/>
        </w:rPr>
        <w:t>Where c</w:t>
      </w:r>
      <w:r w:rsidR="008A6825" w:rsidRPr="00345472">
        <w:rPr>
          <w:rFonts w:ascii="Arial" w:hAnsi="Arial" w:cs="Arial"/>
        </w:rPr>
        <w:t>ould</w:t>
      </w:r>
      <w:r w:rsidRPr="00345472">
        <w:rPr>
          <w:rFonts w:ascii="Arial" w:hAnsi="Arial" w:cs="Arial"/>
        </w:rPr>
        <w:t xml:space="preserve"> vehicles wait without obstructing Bradford Road or tra</w:t>
      </w:r>
      <w:r w:rsidR="008A6825" w:rsidRPr="00345472">
        <w:rPr>
          <w:rFonts w:ascii="Arial" w:hAnsi="Arial" w:cs="Arial"/>
        </w:rPr>
        <w:t xml:space="preserve">ffic </w:t>
      </w:r>
      <w:r w:rsidRPr="00345472">
        <w:rPr>
          <w:rFonts w:ascii="Arial" w:hAnsi="Arial" w:cs="Arial"/>
        </w:rPr>
        <w:t xml:space="preserve">approaching or leaving Farmers Roundabout? </w:t>
      </w:r>
    </w:p>
    <w:p w14:paraId="1A95FBF2" w14:textId="77777777" w:rsidR="00601DB7" w:rsidRDefault="008A6825" w:rsidP="00601DB7">
      <w:pPr>
        <w:ind w:left="-709" w:right="-755"/>
        <w:rPr>
          <w:rFonts w:ascii="Arial" w:hAnsi="Arial" w:cs="Arial"/>
        </w:rPr>
      </w:pPr>
      <w:r w:rsidRPr="00345472">
        <w:rPr>
          <w:rFonts w:ascii="Arial" w:hAnsi="Arial" w:cs="Arial"/>
        </w:rPr>
        <w:t>Holt Parish Council asks Planning and Highways officers to visit the site and consider the emergency access in the context of actual traffic movements, including pedestrians, cyclists and articulated HGVs on the Bradford Road, Farmers Roundabout and use of the emergency access route. Our local knowledge suggests its practical operation deserves closer examination before it is relied upon as a highway-safety solution. Condition 1 leaves the technical access details to be approved after planning permission, while Condition 6 relies upon that access during prolonged closure of the main entrance. A condition can require the emergency access to be available; it does not demonstrate that it can operate safely in practice.</w:t>
      </w:r>
    </w:p>
    <w:p w14:paraId="202260B6" w14:textId="18128C1D" w:rsidR="00E34FE6" w:rsidRPr="00345472" w:rsidRDefault="00E34FE6" w:rsidP="00601DB7">
      <w:pPr>
        <w:ind w:left="-709" w:right="-755"/>
        <w:rPr>
          <w:rFonts w:ascii="Arial" w:hAnsi="Arial" w:cs="Arial"/>
        </w:rPr>
      </w:pPr>
      <w:r w:rsidRPr="00345472">
        <w:rPr>
          <w:rFonts w:ascii="Arial" w:hAnsi="Arial" w:cs="Arial"/>
        </w:rPr>
        <w:t>Holt Parish Council therefore requests, before determination:</w:t>
      </w:r>
    </w:p>
    <w:p w14:paraId="5E69E7AF" w14:textId="77777777" w:rsidR="00E34FE6" w:rsidRPr="00345472" w:rsidRDefault="00E34FE6" w:rsidP="00E34FE6">
      <w:pPr>
        <w:pStyle w:val="ListParagraph"/>
        <w:numPr>
          <w:ilvl w:val="0"/>
          <w:numId w:val="3"/>
        </w:numPr>
        <w:ind w:right="-755"/>
        <w:rPr>
          <w:rFonts w:ascii="Arial" w:hAnsi="Arial" w:cs="Arial"/>
        </w:rPr>
      </w:pPr>
      <w:r w:rsidRPr="00345472">
        <w:rPr>
          <w:rFonts w:ascii="Arial" w:hAnsi="Arial" w:cs="Arial"/>
        </w:rPr>
        <w:t>a site visit and specific consideration by Planning and Highways of the practical operation of the emergency access, including its relationship with Bradford Road, Farmers Roundabout and the A350, and the predicted two-way Aldi traffic during peak periods;</w:t>
      </w:r>
    </w:p>
    <w:p w14:paraId="71AA2220" w14:textId="77777777" w:rsidR="00E34FE6" w:rsidRPr="00345472" w:rsidRDefault="00E34FE6" w:rsidP="00E34FE6">
      <w:pPr>
        <w:pStyle w:val="ListParagraph"/>
        <w:numPr>
          <w:ilvl w:val="0"/>
          <w:numId w:val="3"/>
        </w:numPr>
        <w:ind w:right="-755"/>
        <w:rPr>
          <w:rFonts w:ascii="Arial" w:hAnsi="Arial" w:cs="Arial"/>
        </w:rPr>
      </w:pPr>
      <w:r w:rsidRPr="00345472">
        <w:rPr>
          <w:rFonts w:ascii="Arial" w:hAnsi="Arial" w:cs="Arial"/>
        </w:rPr>
        <w:lastRenderedPageBreak/>
        <w:t>confirmation from the Highway Authority that the emergency access is safe and workable in principle for the volume and type of vehicles expected to use it, including simultaneous entering and exiting movements and the 16.5m articulated HGV, taking account also of other traffic, pedestrians and cyclists; and</w:t>
      </w:r>
    </w:p>
    <w:p w14:paraId="4453A9E5" w14:textId="77777777" w:rsidR="008A6825" w:rsidRPr="00345472" w:rsidRDefault="008A6825" w:rsidP="008A6825">
      <w:pPr>
        <w:pStyle w:val="ListParagraph"/>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345472">
        <w:rPr>
          <w:rFonts w:ascii="Arial" w:eastAsia="Times New Roman" w:hAnsi="Arial" w:cs="Arial"/>
          <w:kern w:val="0"/>
          <w:lang w:eastAsia="en-GB"/>
          <w14:ligatures w14:val="none"/>
        </w:rPr>
        <w:t>Investigation of road raising or other flood-resilience improvements alongside the proposed highway works, subject to appropriate flood-risk and drainage assessment, together with consideration of traffic-light control of the Bradford Road arm of Farmers Roundabout.</w:t>
      </w:r>
    </w:p>
    <w:p w14:paraId="10623601" w14:textId="7F2D2F44" w:rsidR="00345472" w:rsidRPr="00345472" w:rsidRDefault="00345472" w:rsidP="00345472">
      <w:pPr>
        <w:ind w:left="-709" w:right="-755"/>
        <w:rPr>
          <w:rFonts w:ascii="Arial" w:hAnsi="Arial" w:cs="Arial"/>
        </w:rPr>
      </w:pPr>
      <w:r w:rsidRPr="00345472">
        <w:rPr>
          <w:rFonts w:ascii="Arial" w:hAnsi="Arial" w:cs="Arial"/>
        </w:rPr>
        <w:t>Holt Parish Council asks the Planning Officer to give proper weight to the representations of Holt and other affected parish councils, informed by repeated experience of flooding, road closures and congestion. These wider flooding concerns are also receiving attention through Brian Mathew MP's engagement with the Environment Agency.</w:t>
      </w:r>
    </w:p>
    <w:p w14:paraId="3F90E09B" w14:textId="037B43C2" w:rsidR="00345472" w:rsidRPr="00345472" w:rsidRDefault="00E34FE6" w:rsidP="00345472">
      <w:pPr>
        <w:ind w:left="-709" w:right="-755"/>
        <w:rPr>
          <w:rFonts w:ascii="Arial" w:hAnsi="Arial" w:cs="Arial"/>
        </w:rPr>
      </w:pPr>
      <w:r w:rsidRPr="00345472">
        <w:rPr>
          <w:rFonts w:ascii="Arial" w:hAnsi="Arial" w:cs="Arial"/>
        </w:rPr>
        <w:t>Before determining the application, Wiltshire Council should be satisfied that the emergency access is demonstrably safe and workable in practice, not simply capable of being secured by condition. If foreseeable problems are left unresolved now, it will be Wiltshire Council Highways, local communities and road users dealing with the consequences once the store is operational.</w:t>
      </w:r>
    </w:p>
    <w:p w14:paraId="24BC9EC3" w14:textId="0ABD9825" w:rsidR="00E34FE6" w:rsidRPr="00345472" w:rsidRDefault="00E34FE6" w:rsidP="00E34FE6">
      <w:pPr>
        <w:ind w:left="-709" w:right="-755"/>
        <w:rPr>
          <w:rFonts w:ascii="Arial" w:hAnsi="Arial" w:cs="Arial"/>
        </w:rPr>
      </w:pPr>
      <w:r w:rsidRPr="00345472">
        <w:rPr>
          <w:rFonts w:ascii="Arial" w:hAnsi="Arial" w:cs="Arial"/>
        </w:rPr>
        <w:t>Holt Parish Council therefore asks both Wiltshire Council and the applicant to address these issues at the planning stage.</w:t>
      </w:r>
    </w:p>
    <w:p w14:paraId="58F464A9" w14:textId="77777777" w:rsidR="00E34FE6" w:rsidRPr="00345472" w:rsidRDefault="00E34FE6" w:rsidP="00E34FE6">
      <w:pPr>
        <w:ind w:left="-709" w:right="-755"/>
        <w:rPr>
          <w:rFonts w:ascii="Arial" w:hAnsi="Arial" w:cs="Arial"/>
        </w:rPr>
      </w:pPr>
    </w:p>
    <w:sectPr w:rsidR="00E34FE6" w:rsidRPr="00345472" w:rsidSect="00E34FE6">
      <w:pgSz w:w="11906" w:h="16838"/>
      <w:pgMar w:top="568"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14D6B" w14:textId="77777777" w:rsidR="00EC4078" w:rsidRDefault="00EC4078" w:rsidP="00EE0FE0">
      <w:pPr>
        <w:spacing w:after="0" w:line="240" w:lineRule="auto"/>
      </w:pPr>
      <w:r>
        <w:separator/>
      </w:r>
    </w:p>
  </w:endnote>
  <w:endnote w:type="continuationSeparator" w:id="0">
    <w:p w14:paraId="6D04E517" w14:textId="77777777" w:rsidR="00EC4078" w:rsidRDefault="00EC4078" w:rsidP="00EE0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B5151" w14:textId="77777777" w:rsidR="00EC4078" w:rsidRDefault="00EC4078" w:rsidP="00EE0FE0">
      <w:pPr>
        <w:spacing w:after="0" w:line="240" w:lineRule="auto"/>
      </w:pPr>
      <w:r>
        <w:separator/>
      </w:r>
    </w:p>
  </w:footnote>
  <w:footnote w:type="continuationSeparator" w:id="0">
    <w:p w14:paraId="72211395" w14:textId="77777777" w:rsidR="00EC4078" w:rsidRDefault="00EC4078" w:rsidP="00EE0F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C0921"/>
    <w:multiLevelType w:val="multilevel"/>
    <w:tmpl w:val="CBA64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5262F8"/>
    <w:multiLevelType w:val="multilevel"/>
    <w:tmpl w:val="3F003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5E309BD"/>
    <w:multiLevelType w:val="hybridMultilevel"/>
    <w:tmpl w:val="9CAA9686"/>
    <w:lvl w:ilvl="0" w:tplc="0809000F">
      <w:start w:val="1"/>
      <w:numFmt w:val="decimal"/>
      <w:lvlText w:val="%1."/>
      <w:lvlJc w:val="left"/>
      <w:pPr>
        <w:ind w:left="11" w:hanging="360"/>
      </w:p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3" w15:restartNumberingAfterBreak="0">
    <w:nsid w:val="7F0957EA"/>
    <w:multiLevelType w:val="hybridMultilevel"/>
    <w:tmpl w:val="E4483D12"/>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num w:numId="1" w16cid:durableId="632833962">
    <w:abstractNumId w:val="1"/>
  </w:num>
  <w:num w:numId="2" w16cid:durableId="1924102368">
    <w:abstractNumId w:val="3"/>
  </w:num>
  <w:num w:numId="3" w16cid:durableId="1720351097">
    <w:abstractNumId w:val="2"/>
  </w:num>
  <w:num w:numId="4" w16cid:durableId="1209611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FE6"/>
    <w:rsid w:val="000E5749"/>
    <w:rsid w:val="001429D6"/>
    <w:rsid w:val="002752CE"/>
    <w:rsid w:val="002B78F5"/>
    <w:rsid w:val="00345472"/>
    <w:rsid w:val="00514EE8"/>
    <w:rsid w:val="005E1003"/>
    <w:rsid w:val="00601DB7"/>
    <w:rsid w:val="007261C6"/>
    <w:rsid w:val="007D1BAE"/>
    <w:rsid w:val="007D3552"/>
    <w:rsid w:val="008444E2"/>
    <w:rsid w:val="008919EC"/>
    <w:rsid w:val="008A6825"/>
    <w:rsid w:val="008B60C5"/>
    <w:rsid w:val="00944FB0"/>
    <w:rsid w:val="009451E4"/>
    <w:rsid w:val="00B87F8E"/>
    <w:rsid w:val="00C61E6E"/>
    <w:rsid w:val="00CF3489"/>
    <w:rsid w:val="00E34FE6"/>
    <w:rsid w:val="00E61C78"/>
    <w:rsid w:val="00EC4078"/>
    <w:rsid w:val="00EE0F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303F1"/>
  <w15:chartTrackingRefBased/>
  <w15:docId w15:val="{7E219E2C-7C97-4D11-AF46-FD9A6C3BC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4F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4F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4F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4F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4F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4F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F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F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F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F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4F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4F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4F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4F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4F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4F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4F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4FE6"/>
    <w:rPr>
      <w:rFonts w:eastAsiaTheme="majorEastAsia" w:cstheme="majorBidi"/>
      <w:color w:val="272727" w:themeColor="text1" w:themeTint="D8"/>
    </w:rPr>
  </w:style>
  <w:style w:type="paragraph" w:styleId="Title">
    <w:name w:val="Title"/>
    <w:basedOn w:val="Normal"/>
    <w:next w:val="Normal"/>
    <w:link w:val="TitleChar"/>
    <w:uiPriority w:val="10"/>
    <w:qFormat/>
    <w:rsid w:val="00E34F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4F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F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F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FE6"/>
    <w:pPr>
      <w:spacing w:before="160"/>
      <w:jc w:val="center"/>
    </w:pPr>
    <w:rPr>
      <w:i/>
      <w:iCs/>
      <w:color w:val="404040" w:themeColor="text1" w:themeTint="BF"/>
    </w:rPr>
  </w:style>
  <w:style w:type="character" w:customStyle="1" w:styleId="QuoteChar">
    <w:name w:val="Quote Char"/>
    <w:basedOn w:val="DefaultParagraphFont"/>
    <w:link w:val="Quote"/>
    <w:uiPriority w:val="29"/>
    <w:rsid w:val="00E34FE6"/>
    <w:rPr>
      <w:i/>
      <w:iCs/>
      <w:color w:val="404040" w:themeColor="text1" w:themeTint="BF"/>
    </w:rPr>
  </w:style>
  <w:style w:type="paragraph" w:styleId="ListParagraph">
    <w:name w:val="List Paragraph"/>
    <w:basedOn w:val="Normal"/>
    <w:uiPriority w:val="34"/>
    <w:qFormat/>
    <w:rsid w:val="00E34FE6"/>
    <w:pPr>
      <w:ind w:left="720"/>
      <w:contextualSpacing/>
    </w:pPr>
  </w:style>
  <w:style w:type="character" w:styleId="IntenseEmphasis">
    <w:name w:val="Intense Emphasis"/>
    <w:basedOn w:val="DefaultParagraphFont"/>
    <w:uiPriority w:val="21"/>
    <w:qFormat/>
    <w:rsid w:val="00E34FE6"/>
    <w:rPr>
      <w:i/>
      <w:iCs/>
      <w:color w:val="0F4761" w:themeColor="accent1" w:themeShade="BF"/>
    </w:rPr>
  </w:style>
  <w:style w:type="paragraph" w:styleId="IntenseQuote">
    <w:name w:val="Intense Quote"/>
    <w:basedOn w:val="Normal"/>
    <w:next w:val="Normal"/>
    <w:link w:val="IntenseQuoteChar"/>
    <w:uiPriority w:val="30"/>
    <w:qFormat/>
    <w:rsid w:val="00E34F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4FE6"/>
    <w:rPr>
      <w:i/>
      <w:iCs/>
      <w:color w:val="0F4761" w:themeColor="accent1" w:themeShade="BF"/>
    </w:rPr>
  </w:style>
  <w:style w:type="character" w:styleId="IntenseReference">
    <w:name w:val="Intense Reference"/>
    <w:basedOn w:val="DefaultParagraphFont"/>
    <w:uiPriority w:val="32"/>
    <w:qFormat/>
    <w:rsid w:val="00E34FE6"/>
    <w:rPr>
      <w:b/>
      <w:bCs/>
      <w:smallCaps/>
      <w:color w:val="0F4761" w:themeColor="accent1" w:themeShade="BF"/>
      <w:spacing w:val="5"/>
    </w:rPr>
  </w:style>
  <w:style w:type="paragraph" w:styleId="FootnoteText">
    <w:name w:val="footnote text"/>
    <w:basedOn w:val="Normal"/>
    <w:link w:val="FootnoteTextChar"/>
    <w:uiPriority w:val="99"/>
    <w:semiHidden/>
    <w:unhideWhenUsed/>
    <w:rsid w:val="00EE0F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0FE0"/>
    <w:rPr>
      <w:sz w:val="20"/>
      <w:szCs w:val="20"/>
    </w:rPr>
  </w:style>
  <w:style w:type="character" w:styleId="FootnoteReference">
    <w:name w:val="footnote reference"/>
    <w:basedOn w:val="DefaultParagraphFont"/>
    <w:uiPriority w:val="99"/>
    <w:semiHidden/>
    <w:unhideWhenUsed/>
    <w:rsid w:val="00EE0FE0"/>
    <w:rPr>
      <w:vertAlign w:val="superscript"/>
    </w:rPr>
  </w:style>
  <w:style w:type="paragraph" w:styleId="NormalWeb">
    <w:name w:val="Normal (Web)"/>
    <w:basedOn w:val="Normal"/>
    <w:uiPriority w:val="99"/>
    <w:semiHidden/>
    <w:unhideWhenUsed/>
    <w:rsid w:val="00CF348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F9385-B131-43AB-84AF-8AFE9C673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732</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Wickes</dc:creator>
  <cp:keywords/>
  <dc:description/>
  <cp:lastModifiedBy>Paul Wickes</cp:lastModifiedBy>
  <cp:revision>3</cp:revision>
  <dcterms:created xsi:type="dcterms:W3CDTF">2026-10-08T11:30:00Z</dcterms:created>
  <dcterms:modified xsi:type="dcterms:W3CDTF">2026-10-09T15:19:00Z</dcterms:modified>
</cp:coreProperties>
</file>