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90F9" w14:textId="065EC766" w:rsidR="00C85795" w:rsidRPr="00C52E13" w:rsidRDefault="00A0726A">
      <w:pPr>
        <w:rPr>
          <w:sz w:val="24"/>
          <w:szCs w:val="24"/>
          <w:u w:val="single"/>
        </w:rPr>
      </w:pPr>
      <w:r w:rsidRPr="00C52E13">
        <w:rPr>
          <w:sz w:val="24"/>
          <w:szCs w:val="24"/>
          <w:u w:val="single"/>
        </w:rPr>
        <w:t>HNP (Holt Neighbourhood Plan) Steering Group meeting</w:t>
      </w:r>
    </w:p>
    <w:p w14:paraId="6E149678" w14:textId="76F078BB" w:rsidR="00A0726A" w:rsidRPr="00C52E13" w:rsidRDefault="00A0726A">
      <w:pPr>
        <w:rPr>
          <w:sz w:val="24"/>
          <w:szCs w:val="24"/>
        </w:rPr>
      </w:pPr>
      <w:r w:rsidRPr="00C52E13">
        <w:rPr>
          <w:sz w:val="24"/>
          <w:szCs w:val="24"/>
        </w:rPr>
        <w:t>10/07/25</w:t>
      </w:r>
    </w:p>
    <w:p w14:paraId="07F2D823" w14:textId="55E8C14A" w:rsidR="00A0726A" w:rsidRPr="00C52E13" w:rsidRDefault="00A0726A">
      <w:pPr>
        <w:rPr>
          <w:sz w:val="24"/>
          <w:szCs w:val="24"/>
        </w:rPr>
      </w:pPr>
      <w:r w:rsidRPr="00C52E13">
        <w:rPr>
          <w:sz w:val="24"/>
          <w:szCs w:val="24"/>
        </w:rPr>
        <w:t>The Engine Room, The Glove Factory, Holt</w:t>
      </w:r>
    </w:p>
    <w:p w14:paraId="6C322018" w14:textId="3DBCFD7D" w:rsidR="00A0726A" w:rsidRPr="00C52E13" w:rsidRDefault="00A0726A">
      <w:pPr>
        <w:rPr>
          <w:sz w:val="24"/>
          <w:szCs w:val="24"/>
        </w:rPr>
      </w:pPr>
      <w:r w:rsidRPr="00C52E13">
        <w:rPr>
          <w:sz w:val="24"/>
          <w:szCs w:val="24"/>
        </w:rPr>
        <w:t>12-1:30pm</w:t>
      </w:r>
    </w:p>
    <w:p w14:paraId="3BFC04E5" w14:textId="5D4C0840" w:rsidR="00A0726A" w:rsidRPr="00C52E13" w:rsidRDefault="00A0726A">
      <w:pPr>
        <w:rPr>
          <w:sz w:val="24"/>
          <w:szCs w:val="24"/>
          <w:u w:val="single"/>
        </w:rPr>
      </w:pPr>
      <w:r w:rsidRPr="00C52E13">
        <w:rPr>
          <w:sz w:val="24"/>
          <w:szCs w:val="24"/>
          <w:u w:val="single"/>
        </w:rPr>
        <w:t>Present</w:t>
      </w:r>
    </w:p>
    <w:p w14:paraId="48E56D52" w14:textId="79F5F09C" w:rsidR="00A0726A" w:rsidRPr="00C52E13" w:rsidRDefault="00A0726A">
      <w:pPr>
        <w:rPr>
          <w:sz w:val="24"/>
          <w:szCs w:val="24"/>
        </w:rPr>
      </w:pPr>
      <w:r w:rsidRPr="00C52E13">
        <w:rPr>
          <w:sz w:val="24"/>
          <w:szCs w:val="24"/>
        </w:rPr>
        <w:t>Joy Bloomfield, Bob Chequer, Trac</w:t>
      </w:r>
      <w:r w:rsidR="00F379A9" w:rsidRPr="00C52E13">
        <w:rPr>
          <w:sz w:val="24"/>
          <w:szCs w:val="24"/>
        </w:rPr>
        <w:t>e</w:t>
      </w:r>
      <w:r w:rsidRPr="00C52E13">
        <w:rPr>
          <w:sz w:val="24"/>
          <w:szCs w:val="24"/>
        </w:rPr>
        <w:t>y Dunn, Nigel Fox, Kate Learoyd, Martin Moyes, Sarah Pettit</w:t>
      </w:r>
      <w:r w:rsidR="001A0BB2">
        <w:rPr>
          <w:sz w:val="24"/>
          <w:szCs w:val="24"/>
        </w:rPr>
        <w:t>t</w:t>
      </w:r>
      <w:r w:rsidRPr="00C52E13">
        <w:rPr>
          <w:sz w:val="24"/>
          <w:szCs w:val="24"/>
        </w:rPr>
        <w:t>, Steve Sid</w:t>
      </w:r>
      <w:r w:rsidR="001A0BB2">
        <w:rPr>
          <w:sz w:val="24"/>
          <w:szCs w:val="24"/>
        </w:rPr>
        <w:t>d</w:t>
      </w:r>
      <w:r w:rsidRPr="00C52E13">
        <w:rPr>
          <w:sz w:val="24"/>
          <w:szCs w:val="24"/>
        </w:rPr>
        <w:t xml:space="preserve">all, Vaughan Thompson, Lisa Wickes. </w:t>
      </w:r>
    </w:p>
    <w:p w14:paraId="5336C8D2" w14:textId="77C30B22" w:rsidR="00A0726A" w:rsidRPr="00C52E13" w:rsidRDefault="00A0726A">
      <w:pPr>
        <w:rPr>
          <w:sz w:val="24"/>
          <w:szCs w:val="24"/>
        </w:rPr>
      </w:pPr>
    </w:p>
    <w:p w14:paraId="1AC5FE30" w14:textId="461931F2" w:rsidR="00A0726A" w:rsidRPr="00C52E13" w:rsidRDefault="00A0726A" w:rsidP="00A0726A">
      <w:pPr>
        <w:pStyle w:val="ListParagraph"/>
        <w:numPr>
          <w:ilvl w:val="0"/>
          <w:numId w:val="1"/>
        </w:numPr>
        <w:rPr>
          <w:sz w:val="24"/>
          <w:szCs w:val="24"/>
        </w:rPr>
      </w:pPr>
      <w:r w:rsidRPr="00C52E13">
        <w:rPr>
          <w:sz w:val="24"/>
          <w:szCs w:val="24"/>
          <w:u w:val="single"/>
        </w:rPr>
        <w:t>Introductions</w:t>
      </w:r>
      <w:r w:rsidRPr="00C52E13">
        <w:rPr>
          <w:sz w:val="24"/>
          <w:szCs w:val="24"/>
        </w:rPr>
        <w:t xml:space="preserve"> were made around the table.</w:t>
      </w:r>
    </w:p>
    <w:p w14:paraId="4F9DE369" w14:textId="77777777" w:rsidR="00145812" w:rsidRPr="00C52E13" w:rsidRDefault="00145812" w:rsidP="00145812">
      <w:pPr>
        <w:pStyle w:val="ListParagraph"/>
        <w:rPr>
          <w:sz w:val="24"/>
          <w:szCs w:val="24"/>
        </w:rPr>
      </w:pPr>
    </w:p>
    <w:p w14:paraId="2A81A13F" w14:textId="75C3A4F6" w:rsidR="006852AD" w:rsidRPr="006852AD" w:rsidRDefault="00F0149B" w:rsidP="006852AD">
      <w:pPr>
        <w:pStyle w:val="ListParagraph"/>
        <w:numPr>
          <w:ilvl w:val="0"/>
          <w:numId w:val="1"/>
        </w:numPr>
        <w:rPr>
          <w:sz w:val="24"/>
          <w:szCs w:val="24"/>
        </w:rPr>
      </w:pPr>
      <w:r w:rsidRPr="00C52E13">
        <w:rPr>
          <w:sz w:val="24"/>
          <w:szCs w:val="24"/>
          <w:u w:val="single"/>
        </w:rPr>
        <w:t>Election of Chairperson.</w:t>
      </w:r>
      <w:r w:rsidRPr="00C52E13">
        <w:rPr>
          <w:sz w:val="24"/>
          <w:szCs w:val="24"/>
        </w:rPr>
        <w:t xml:space="preserve"> </w:t>
      </w:r>
      <w:r w:rsidR="00A0726A" w:rsidRPr="00C52E13">
        <w:rPr>
          <w:sz w:val="24"/>
          <w:szCs w:val="24"/>
        </w:rPr>
        <w:t xml:space="preserve">Kate Learoyd was elected Chairperson for this meeting. </w:t>
      </w:r>
      <w:r w:rsidR="006852AD">
        <w:rPr>
          <w:sz w:val="24"/>
          <w:szCs w:val="24"/>
        </w:rPr>
        <w:br/>
      </w:r>
    </w:p>
    <w:p w14:paraId="74215A75" w14:textId="681E3255" w:rsidR="00A0726A" w:rsidRPr="00C52E13" w:rsidRDefault="00F0149B" w:rsidP="00A0726A">
      <w:pPr>
        <w:pStyle w:val="ListParagraph"/>
        <w:numPr>
          <w:ilvl w:val="0"/>
          <w:numId w:val="1"/>
        </w:numPr>
        <w:rPr>
          <w:sz w:val="24"/>
          <w:szCs w:val="24"/>
        </w:rPr>
      </w:pPr>
      <w:r w:rsidRPr="00C52E13">
        <w:rPr>
          <w:sz w:val="24"/>
          <w:szCs w:val="24"/>
          <w:u w:val="single"/>
        </w:rPr>
        <w:t>Welcome.</w:t>
      </w:r>
      <w:r w:rsidRPr="00C52E13">
        <w:rPr>
          <w:sz w:val="24"/>
          <w:szCs w:val="24"/>
        </w:rPr>
        <w:t xml:space="preserve"> </w:t>
      </w:r>
      <w:r w:rsidR="00A0726A" w:rsidRPr="00C52E13">
        <w:rPr>
          <w:sz w:val="24"/>
          <w:szCs w:val="24"/>
        </w:rPr>
        <w:t>The Chairperson formally welcomed our new members; Bob Chequer, Trac</w:t>
      </w:r>
      <w:r w:rsidR="00F379A9" w:rsidRPr="00C52E13">
        <w:rPr>
          <w:sz w:val="24"/>
          <w:szCs w:val="24"/>
        </w:rPr>
        <w:t>e</w:t>
      </w:r>
      <w:r w:rsidR="00A0726A" w:rsidRPr="00C52E13">
        <w:rPr>
          <w:sz w:val="24"/>
          <w:szCs w:val="24"/>
        </w:rPr>
        <w:t xml:space="preserve">y Dunn, Martin Moyes and Sarah Pettit. </w:t>
      </w:r>
      <w:r w:rsidR="001143AA" w:rsidRPr="00C52E13">
        <w:rPr>
          <w:sz w:val="24"/>
          <w:szCs w:val="24"/>
        </w:rPr>
        <w:t xml:space="preserve"> VT attended as an advisor and not as a member of the Steering Group.</w:t>
      </w:r>
    </w:p>
    <w:p w14:paraId="13DE38B1" w14:textId="77777777" w:rsidR="00145812" w:rsidRPr="00C52E13" w:rsidRDefault="00145812" w:rsidP="00145812">
      <w:pPr>
        <w:pStyle w:val="ListParagraph"/>
        <w:rPr>
          <w:sz w:val="24"/>
          <w:szCs w:val="24"/>
        </w:rPr>
      </w:pPr>
    </w:p>
    <w:p w14:paraId="7A9CA123" w14:textId="69A391F8" w:rsidR="00A0726A" w:rsidRPr="00C52E13" w:rsidRDefault="00A0726A" w:rsidP="00A0726A">
      <w:pPr>
        <w:pStyle w:val="ListParagraph"/>
        <w:numPr>
          <w:ilvl w:val="0"/>
          <w:numId w:val="1"/>
        </w:numPr>
        <w:rPr>
          <w:sz w:val="24"/>
          <w:szCs w:val="24"/>
          <w:u w:val="single"/>
        </w:rPr>
      </w:pPr>
      <w:r w:rsidRPr="00C52E13">
        <w:rPr>
          <w:sz w:val="24"/>
          <w:szCs w:val="24"/>
          <w:u w:val="single"/>
        </w:rPr>
        <w:t>Aims of the review and timeline.</w:t>
      </w:r>
    </w:p>
    <w:p w14:paraId="4323C6BD" w14:textId="454E0A5E" w:rsidR="00A0726A" w:rsidRPr="00C52E13" w:rsidRDefault="00A0726A" w:rsidP="00A0726A">
      <w:pPr>
        <w:pStyle w:val="ListParagraph"/>
        <w:rPr>
          <w:sz w:val="24"/>
          <w:szCs w:val="24"/>
        </w:rPr>
      </w:pPr>
      <w:r w:rsidRPr="00C52E13">
        <w:rPr>
          <w:sz w:val="24"/>
          <w:szCs w:val="24"/>
        </w:rPr>
        <w:t>Vaughan Thompson of Place Studio provided an overview.</w:t>
      </w:r>
    </w:p>
    <w:p w14:paraId="1280CC79" w14:textId="19275E71" w:rsidR="00145812" w:rsidRPr="00C52E13" w:rsidRDefault="00A0726A" w:rsidP="00145812">
      <w:pPr>
        <w:pStyle w:val="ListParagraph"/>
        <w:numPr>
          <w:ilvl w:val="0"/>
          <w:numId w:val="2"/>
        </w:numPr>
        <w:rPr>
          <w:sz w:val="24"/>
          <w:szCs w:val="24"/>
        </w:rPr>
      </w:pPr>
      <w:r w:rsidRPr="00C52E13">
        <w:rPr>
          <w:sz w:val="24"/>
          <w:szCs w:val="24"/>
        </w:rPr>
        <w:t xml:space="preserve">The existing NP (Neighbourhood Plan) </w:t>
      </w:r>
      <w:r w:rsidR="00145812" w:rsidRPr="00C52E13">
        <w:rPr>
          <w:sz w:val="24"/>
          <w:szCs w:val="24"/>
        </w:rPr>
        <w:t>is still valid and sits alongside the Wiltshire Council plan, until is superseded by the new revised edition.</w:t>
      </w:r>
    </w:p>
    <w:p w14:paraId="165ECDB3" w14:textId="39F2FCDB" w:rsidR="00145812" w:rsidRPr="00C52E13" w:rsidRDefault="00145812" w:rsidP="00145812">
      <w:pPr>
        <w:pStyle w:val="ListParagraph"/>
        <w:numPr>
          <w:ilvl w:val="0"/>
          <w:numId w:val="2"/>
        </w:numPr>
        <w:rPr>
          <w:sz w:val="24"/>
          <w:szCs w:val="24"/>
        </w:rPr>
      </w:pPr>
      <w:r w:rsidRPr="00C52E13">
        <w:rPr>
          <w:sz w:val="24"/>
          <w:szCs w:val="24"/>
        </w:rPr>
        <w:t xml:space="preserve">The plan needs to be brought up to date and align with the Wiltshire Council Core </w:t>
      </w:r>
      <w:r w:rsidR="00F01F0D" w:rsidRPr="00C52E13">
        <w:rPr>
          <w:sz w:val="24"/>
          <w:szCs w:val="24"/>
        </w:rPr>
        <w:t>Strategy,</w:t>
      </w:r>
      <w:r w:rsidRPr="00C52E13">
        <w:rPr>
          <w:sz w:val="24"/>
          <w:szCs w:val="24"/>
        </w:rPr>
        <w:t xml:space="preserve"> covering the years 2026-2036/41. It needs to reflect a </w:t>
      </w:r>
      <w:r w:rsidR="00F379A9" w:rsidRPr="00C52E13">
        <w:rPr>
          <w:sz w:val="24"/>
          <w:szCs w:val="24"/>
        </w:rPr>
        <w:t>long-term</w:t>
      </w:r>
      <w:r w:rsidRPr="00C52E13">
        <w:rPr>
          <w:sz w:val="24"/>
          <w:szCs w:val="24"/>
        </w:rPr>
        <w:t xml:space="preserve"> vision, be sound in planning and legal terms, and should revise, </w:t>
      </w:r>
      <w:r w:rsidR="00F379A9" w:rsidRPr="00C52E13">
        <w:rPr>
          <w:sz w:val="24"/>
          <w:szCs w:val="24"/>
        </w:rPr>
        <w:t>update</w:t>
      </w:r>
      <w:r w:rsidRPr="00C52E13">
        <w:rPr>
          <w:sz w:val="24"/>
          <w:szCs w:val="24"/>
        </w:rPr>
        <w:t xml:space="preserve"> and add to the existing HNP.</w:t>
      </w:r>
    </w:p>
    <w:p w14:paraId="2DAE962E" w14:textId="2747961D" w:rsidR="00145812" w:rsidRPr="00C52E13" w:rsidRDefault="00145812" w:rsidP="00145812">
      <w:pPr>
        <w:pStyle w:val="ListParagraph"/>
        <w:numPr>
          <w:ilvl w:val="0"/>
          <w:numId w:val="2"/>
        </w:numPr>
        <w:rPr>
          <w:sz w:val="24"/>
          <w:szCs w:val="24"/>
        </w:rPr>
      </w:pPr>
      <w:r w:rsidRPr="00C52E13">
        <w:rPr>
          <w:sz w:val="24"/>
          <w:szCs w:val="24"/>
        </w:rPr>
        <w:t xml:space="preserve">The existing plan is available to read on the Holt PC website. </w:t>
      </w:r>
    </w:p>
    <w:p w14:paraId="0056AAD5" w14:textId="04CE0815" w:rsidR="00145812" w:rsidRPr="00C52E13" w:rsidRDefault="00145812" w:rsidP="00145812">
      <w:pPr>
        <w:pStyle w:val="ListParagraph"/>
        <w:ind w:left="1440"/>
        <w:rPr>
          <w:sz w:val="24"/>
          <w:szCs w:val="24"/>
        </w:rPr>
      </w:pPr>
      <w:hyperlink r:id="rId5" w:history="1">
        <w:r w:rsidRPr="00C52E13">
          <w:rPr>
            <w:rStyle w:val="Hyperlink"/>
            <w:sz w:val="24"/>
            <w:szCs w:val="24"/>
          </w:rPr>
          <w:t>https://holtparishcouncil.gov.uk/wp-content/uploads/2016/10/Oct-2016-Holt-Neighbourhood-Plan-Final-2016-20261.pdf</w:t>
        </w:r>
      </w:hyperlink>
    </w:p>
    <w:p w14:paraId="6F18C406" w14:textId="3FB9F1C1" w:rsidR="000D39A7" w:rsidRPr="00C52E13" w:rsidRDefault="000D39A7" w:rsidP="00145812">
      <w:pPr>
        <w:pStyle w:val="ListParagraph"/>
        <w:ind w:left="1440"/>
        <w:rPr>
          <w:sz w:val="24"/>
          <w:szCs w:val="24"/>
        </w:rPr>
      </w:pPr>
      <w:r w:rsidRPr="00C52E13">
        <w:rPr>
          <w:sz w:val="24"/>
          <w:szCs w:val="24"/>
        </w:rPr>
        <w:t>New developments since then include the Tannery, Star Ground, Bewley and Redcliffe, (to be approved and completed).</w:t>
      </w:r>
    </w:p>
    <w:p w14:paraId="5B7C4C0F" w14:textId="7E2C3302" w:rsidR="000D39A7" w:rsidRPr="00C52E13" w:rsidRDefault="000D39A7" w:rsidP="007E26B4">
      <w:pPr>
        <w:pStyle w:val="ListParagraph"/>
        <w:numPr>
          <w:ilvl w:val="0"/>
          <w:numId w:val="2"/>
        </w:numPr>
        <w:rPr>
          <w:sz w:val="24"/>
          <w:szCs w:val="24"/>
        </w:rPr>
      </w:pPr>
      <w:r w:rsidRPr="00C52E13">
        <w:rPr>
          <w:sz w:val="24"/>
          <w:szCs w:val="24"/>
        </w:rPr>
        <w:t>Visions and objectives need to be reviewed after consultation with the community.</w:t>
      </w:r>
    </w:p>
    <w:p w14:paraId="06F4C9CB" w14:textId="068DB90F" w:rsidR="00B42208" w:rsidRPr="00C52E13" w:rsidRDefault="000D39A7" w:rsidP="00B42208">
      <w:pPr>
        <w:pStyle w:val="ListParagraph"/>
        <w:ind w:left="1440"/>
        <w:rPr>
          <w:sz w:val="24"/>
          <w:szCs w:val="24"/>
        </w:rPr>
      </w:pPr>
      <w:r w:rsidRPr="00C52E13">
        <w:rPr>
          <w:sz w:val="24"/>
          <w:szCs w:val="24"/>
        </w:rPr>
        <w:t xml:space="preserve">Policies need to match the community vision and be </w:t>
      </w:r>
      <w:r w:rsidR="00F90649" w:rsidRPr="00C52E13">
        <w:rPr>
          <w:sz w:val="24"/>
          <w:szCs w:val="24"/>
        </w:rPr>
        <w:t xml:space="preserve">supported by </w:t>
      </w:r>
      <w:r w:rsidRPr="00C52E13">
        <w:rPr>
          <w:sz w:val="24"/>
          <w:szCs w:val="24"/>
        </w:rPr>
        <w:t xml:space="preserve">evidence; </w:t>
      </w:r>
      <w:r w:rsidR="00F379A9" w:rsidRPr="00C52E13">
        <w:rPr>
          <w:sz w:val="24"/>
          <w:szCs w:val="24"/>
        </w:rPr>
        <w:t xml:space="preserve">and this should </w:t>
      </w:r>
      <w:r w:rsidRPr="00C52E13">
        <w:rPr>
          <w:sz w:val="24"/>
          <w:szCs w:val="24"/>
        </w:rPr>
        <w:t xml:space="preserve">reflect the policies of </w:t>
      </w:r>
      <w:r w:rsidR="00F379A9" w:rsidRPr="00C52E13">
        <w:rPr>
          <w:sz w:val="24"/>
          <w:szCs w:val="24"/>
        </w:rPr>
        <w:t xml:space="preserve">both </w:t>
      </w:r>
      <w:r w:rsidRPr="00C52E13">
        <w:rPr>
          <w:sz w:val="24"/>
          <w:szCs w:val="24"/>
        </w:rPr>
        <w:t>Wiltshire Council and wider National policies. KL expressed concern that the Wiltshire Council Local Plan and the National Planning Policy Framework are not yet agreed. There is hope that these will be agreed by next year</w:t>
      </w:r>
      <w:r w:rsidR="00B42208" w:rsidRPr="00C52E13">
        <w:rPr>
          <w:sz w:val="24"/>
          <w:szCs w:val="24"/>
        </w:rPr>
        <w:t>.</w:t>
      </w:r>
    </w:p>
    <w:p w14:paraId="718BBA0E" w14:textId="7DAA1678" w:rsidR="007E26B4" w:rsidRPr="00C52E13" w:rsidRDefault="00B42208" w:rsidP="00B42208">
      <w:pPr>
        <w:pStyle w:val="ListParagraph"/>
        <w:numPr>
          <w:ilvl w:val="0"/>
          <w:numId w:val="2"/>
        </w:numPr>
        <w:rPr>
          <w:sz w:val="24"/>
          <w:szCs w:val="24"/>
        </w:rPr>
      </w:pPr>
      <w:r w:rsidRPr="00C52E13">
        <w:rPr>
          <w:sz w:val="24"/>
          <w:szCs w:val="24"/>
        </w:rPr>
        <w:lastRenderedPageBreak/>
        <w:t xml:space="preserve">VT noted that under the NPPF Paragraph 14 a Neighbourhood Plan that is less than 5 years old and makes allocations for housing which meets its identified housing targets has greater weight in planning law, making a community less likely to be targeted for unwanted development.  This can be a reason for making appropriate housing allocations under the plan.  KL noted that Holt did not have any identified housing allocation under the current draft Wiltshire Local Plan, and provided this did not change, a reviewed NP would still provide the extra protection of Paragraph 14.  </w:t>
      </w:r>
      <w:r w:rsidR="00F2349A" w:rsidRPr="00C52E13">
        <w:rPr>
          <w:rFonts w:eastAsia="Times New Roman" w:cstheme="minorHAnsi"/>
          <w:sz w:val="24"/>
          <w:szCs w:val="24"/>
          <w:lang w:eastAsia="en-GB"/>
        </w:rPr>
        <w:t xml:space="preserve">VT recommends beginning a process that identifies those who might be interested in developing their </w:t>
      </w:r>
      <w:r w:rsidR="00F379A9" w:rsidRPr="00C52E13">
        <w:rPr>
          <w:rFonts w:eastAsia="Times New Roman" w:cstheme="minorHAnsi"/>
          <w:sz w:val="24"/>
          <w:szCs w:val="24"/>
          <w:lang w:eastAsia="en-GB"/>
        </w:rPr>
        <w:t xml:space="preserve">owned </w:t>
      </w:r>
      <w:r w:rsidR="00F2349A" w:rsidRPr="00C52E13">
        <w:rPr>
          <w:rFonts w:eastAsia="Times New Roman" w:cstheme="minorHAnsi"/>
          <w:sz w:val="24"/>
          <w:szCs w:val="24"/>
          <w:lang w:eastAsia="en-GB"/>
        </w:rPr>
        <w:t>land.</w:t>
      </w:r>
      <w:r w:rsidRPr="00C52E13">
        <w:rPr>
          <w:rFonts w:eastAsia="Times New Roman" w:cstheme="minorHAnsi"/>
          <w:sz w:val="24"/>
          <w:szCs w:val="24"/>
          <w:lang w:eastAsia="en-GB"/>
        </w:rPr>
        <w:t xml:space="preserve">  KL suggested a decision on whether we allocate additional housing should be guided by community feedback and the Steering Group.</w:t>
      </w:r>
    </w:p>
    <w:p w14:paraId="30120A2F" w14:textId="32399354" w:rsidR="007E26B4" w:rsidRPr="00C52E13" w:rsidRDefault="007E26B4" w:rsidP="007E26B4">
      <w:pPr>
        <w:pStyle w:val="ListParagraph"/>
        <w:numPr>
          <w:ilvl w:val="0"/>
          <w:numId w:val="2"/>
        </w:numPr>
        <w:rPr>
          <w:sz w:val="24"/>
          <w:szCs w:val="24"/>
        </w:rPr>
      </w:pPr>
      <w:r w:rsidRPr="00C52E13">
        <w:rPr>
          <w:sz w:val="24"/>
          <w:szCs w:val="24"/>
        </w:rPr>
        <w:t>Topics need to be updated.</w:t>
      </w:r>
      <w:r w:rsidR="00F2349A" w:rsidRPr="00C52E13">
        <w:rPr>
          <w:sz w:val="24"/>
          <w:szCs w:val="24"/>
        </w:rPr>
        <w:t xml:space="preserve"> MM stressed that conformity with all structure plans is important, to add weight. Look at all up to date policies, and other </w:t>
      </w:r>
      <w:proofErr w:type="gramStart"/>
      <w:r w:rsidR="00F2349A" w:rsidRPr="00C52E13">
        <w:rPr>
          <w:sz w:val="24"/>
          <w:szCs w:val="24"/>
        </w:rPr>
        <w:t>NP’s</w:t>
      </w:r>
      <w:proofErr w:type="gramEnd"/>
      <w:r w:rsidR="00F2349A" w:rsidRPr="00C52E13">
        <w:rPr>
          <w:sz w:val="24"/>
          <w:szCs w:val="24"/>
        </w:rPr>
        <w:t>.</w:t>
      </w:r>
      <w:r w:rsidR="00F0149B" w:rsidRPr="00C52E13">
        <w:rPr>
          <w:sz w:val="24"/>
          <w:szCs w:val="24"/>
        </w:rPr>
        <w:t xml:space="preserve"> Action all.</w:t>
      </w:r>
    </w:p>
    <w:p w14:paraId="722177B6" w14:textId="5D86250E" w:rsidR="00F2349A" w:rsidRPr="00C52E13" w:rsidRDefault="00F2349A" w:rsidP="007E26B4">
      <w:pPr>
        <w:pStyle w:val="ListParagraph"/>
        <w:numPr>
          <w:ilvl w:val="0"/>
          <w:numId w:val="2"/>
        </w:numPr>
        <w:rPr>
          <w:sz w:val="24"/>
          <w:szCs w:val="24"/>
        </w:rPr>
      </w:pPr>
      <w:r w:rsidRPr="00C52E13">
        <w:rPr>
          <w:sz w:val="24"/>
          <w:szCs w:val="24"/>
        </w:rPr>
        <w:t>Input from residents, the community and the champions of specific topics is vital, and further research can be obtained from outside sources to inform.</w:t>
      </w:r>
    </w:p>
    <w:p w14:paraId="7E486066" w14:textId="0FB9C7B3" w:rsidR="00B536ED" w:rsidRPr="00C52E13" w:rsidRDefault="00B536ED" w:rsidP="007E26B4">
      <w:pPr>
        <w:pStyle w:val="ListParagraph"/>
        <w:numPr>
          <w:ilvl w:val="0"/>
          <w:numId w:val="2"/>
        </w:numPr>
        <w:rPr>
          <w:sz w:val="24"/>
          <w:szCs w:val="24"/>
        </w:rPr>
      </w:pPr>
      <w:r w:rsidRPr="00C52E13">
        <w:rPr>
          <w:sz w:val="24"/>
          <w:szCs w:val="24"/>
        </w:rPr>
        <w:t>Traffic is the main concern</w:t>
      </w:r>
      <w:r w:rsidR="00F0149B" w:rsidRPr="00C52E13">
        <w:rPr>
          <w:sz w:val="24"/>
          <w:szCs w:val="24"/>
        </w:rPr>
        <w:t>, reflected in our community event last December,</w:t>
      </w:r>
      <w:r w:rsidRPr="00C52E13">
        <w:rPr>
          <w:sz w:val="24"/>
          <w:szCs w:val="24"/>
        </w:rPr>
        <w:t xml:space="preserve"> and this is particularly relevant when considering new developments.</w:t>
      </w:r>
    </w:p>
    <w:p w14:paraId="38497D44" w14:textId="124FE637" w:rsidR="00B536ED" w:rsidRPr="00C52E13" w:rsidRDefault="00B536ED" w:rsidP="007E26B4">
      <w:pPr>
        <w:pStyle w:val="ListParagraph"/>
        <w:numPr>
          <w:ilvl w:val="0"/>
          <w:numId w:val="2"/>
        </w:numPr>
        <w:rPr>
          <w:sz w:val="24"/>
          <w:szCs w:val="24"/>
        </w:rPr>
      </w:pPr>
      <w:r w:rsidRPr="00C52E13">
        <w:rPr>
          <w:sz w:val="24"/>
          <w:szCs w:val="24"/>
        </w:rPr>
        <w:t>Local green spaces could be expanded from those listed in the existing HNP, adding the lakes and surrounding field areas, and the small holding in the field on Leigh Road</w:t>
      </w:r>
      <w:r w:rsidR="001143AA" w:rsidRPr="00C52E13">
        <w:rPr>
          <w:sz w:val="24"/>
          <w:szCs w:val="24"/>
        </w:rPr>
        <w:t xml:space="preserve"> or other areas based on consultation.</w:t>
      </w:r>
    </w:p>
    <w:p w14:paraId="0BA8BDDC" w14:textId="5A72AD7D" w:rsidR="00B536ED" w:rsidRPr="00C52E13" w:rsidRDefault="00B536ED" w:rsidP="00B536ED">
      <w:pPr>
        <w:rPr>
          <w:sz w:val="24"/>
          <w:szCs w:val="24"/>
        </w:rPr>
      </w:pPr>
    </w:p>
    <w:p w14:paraId="7C768134" w14:textId="7EBFCAD8" w:rsidR="00B536ED" w:rsidRPr="00C52E13" w:rsidRDefault="00B536ED" w:rsidP="00B536ED">
      <w:pPr>
        <w:rPr>
          <w:sz w:val="24"/>
          <w:szCs w:val="24"/>
        </w:rPr>
      </w:pPr>
      <w:r w:rsidRPr="00C52E13">
        <w:rPr>
          <w:sz w:val="24"/>
          <w:szCs w:val="24"/>
        </w:rPr>
        <w:t>VT suggests following the following formal process: -</w:t>
      </w:r>
    </w:p>
    <w:p w14:paraId="1ED5C1A6" w14:textId="77777777" w:rsidR="00F01F0D" w:rsidRPr="00C52E13" w:rsidRDefault="00F01F0D" w:rsidP="00B536ED">
      <w:pPr>
        <w:rPr>
          <w:sz w:val="24"/>
          <w:szCs w:val="24"/>
        </w:rPr>
      </w:pPr>
    </w:p>
    <w:p w14:paraId="60D03F1D" w14:textId="5989E012" w:rsidR="00B536ED" w:rsidRPr="00C52E13" w:rsidRDefault="00F0149B" w:rsidP="00F379A9">
      <w:pPr>
        <w:pStyle w:val="ListParagraph"/>
        <w:numPr>
          <w:ilvl w:val="0"/>
          <w:numId w:val="9"/>
        </w:numPr>
        <w:rPr>
          <w:sz w:val="24"/>
          <w:szCs w:val="24"/>
        </w:rPr>
      </w:pPr>
      <w:r w:rsidRPr="00C52E13">
        <w:rPr>
          <w:sz w:val="24"/>
          <w:szCs w:val="24"/>
        </w:rPr>
        <w:t>CRITERIA POLICIES</w:t>
      </w:r>
    </w:p>
    <w:p w14:paraId="529E258B" w14:textId="47F63047" w:rsidR="00B536ED" w:rsidRPr="00C52E13" w:rsidRDefault="00B536ED" w:rsidP="00F379A9">
      <w:pPr>
        <w:pStyle w:val="ListParagraph"/>
        <w:numPr>
          <w:ilvl w:val="0"/>
          <w:numId w:val="9"/>
        </w:numPr>
        <w:rPr>
          <w:sz w:val="24"/>
          <w:szCs w:val="24"/>
        </w:rPr>
      </w:pPr>
      <w:r w:rsidRPr="00C52E13">
        <w:rPr>
          <w:sz w:val="24"/>
          <w:szCs w:val="24"/>
        </w:rPr>
        <w:t>ALLOCATE LAND FOR POSSIBLE DEVELOPMENT</w:t>
      </w:r>
    </w:p>
    <w:p w14:paraId="4AA6FDAB" w14:textId="56D905B5" w:rsidR="00B536ED" w:rsidRPr="00C52E13" w:rsidRDefault="00B536ED" w:rsidP="00F379A9">
      <w:pPr>
        <w:pStyle w:val="ListParagraph"/>
        <w:numPr>
          <w:ilvl w:val="0"/>
          <w:numId w:val="9"/>
        </w:numPr>
        <w:rPr>
          <w:sz w:val="24"/>
          <w:szCs w:val="24"/>
        </w:rPr>
      </w:pPr>
      <w:r w:rsidRPr="00C52E13">
        <w:rPr>
          <w:sz w:val="24"/>
          <w:szCs w:val="24"/>
        </w:rPr>
        <w:t xml:space="preserve">DESIGNATE </w:t>
      </w:r>
      <w:r w:rsidR="00B42208" w:rsidRPr="00C52E13">
        <w:rPr>
          <w:sz w:val="24"/>
          <w:szCs w:val="24"/>
        </w:rPr>
        <w:t xml:space="preserve">LOCAL </w:t>
      </w:r>
      <w:r w:rsidRPr="00C52E13">
        <w:rPr>
          <w:sz w:val="24"/>
          <w:szCs w:val="24"/>
        </w:rPr>
        <w:t>GREEN SPACES</w:t>
      </w:r>
    </w:p>
    <w:p w14:paraId="68BC22DC" w14:textId="76919240" w:rsidR="00B536ED" w:rsidRPr="00C52E13" w:rsidRDefault="00B536ED" w:rsidP="00F379A9">
      <w:pPr>
        <w:pStyle w:val="ListParagraph"/>
        <w:numPr>
          <w:ilvl w:val="0"/>
          <w:numId w:val="9"/>
        </w:numPr>
        <w:rPr>
          <w:sz w:val="24"/>
          <w:szCs w:val="24"/>
        </w:rPr>
      </w:pPr>
      <w:r w:rsidRPr="00C52E13">
        <w:rPr>
          <w:sz w:val="24"/>
          <w:szCs w:val="24"/>
        </w:rPr>
        <w:t>IDENTIFY LOCAL SIGNIF</w:t>
      </w:r>
      <w:r w:rsidR="00F0149B" w:rsidRPr="00C52E13">
        <w:rPr>
          <w:sz w:val="24"/>
          <w:szCs w:val="24"/>
        </w:rPr>
        <w:t>I</w:t>
      </w:r>
      <w:r w:rsidRPr="00C52E13">
        <w:rPr>
          <w:sz w:val="24"/>
          <w:szCs w:val="24"/>
        </w:rPr>
        <w:t>CANT HERIITAGE ASSESTS</w:t>
      </w:r>
    </w:p>
    <w:p w14:paraId="0B1911C2" w14:textId="4C47C085" w:rsidR="00B536ED" w:rsidRPr="00C52E13" w:rsidRDefault="00B536ED" w:rsidP="00F379A9">
      <w:pPr>
        <w:pStyle w:val="ListParagraph"/>
        <w:numPr>
          <w:ilvl w:val="0"/>
          <w:numId w:val="9"/>
        </w:numPr>
        <w:rPr>
          <w:sz w:val="24"/>
          <w:szCs w:val="24"/>
        </w:rPr>
      </w:pPr>
      <w:r w:rsidRPr="00C52E13">
        <w:rPr>
          <w:sz w:val="24"/>
          <w:szCs w:val="24"/>
        </w:rPr>
        <w:t>EXPLORE AREAS OF CONSERVATION INTEREST</w:t>
      </w:r>
    </w:p>
    <w:p w14:paraId="77052F18" w14:textId="08173DD7" w:rsidR="00B536ED" w:rsidRPr="00C52E13" w:rsidRDefault="00B536ED" w:rsidP="00B536ED">
      <w:pPr>
        <w:rPr>
          <w:sz w:val="24"/>
          <w:szCs w:val="24"/>
        </w:rPr>
      </w:pPr>
    </w:p>
    <w:p w14:paraId="7EAC237D" w14:textId="4C84E8DE" w:rsidR="00B536ED" w:rsidRPr="00C52E13" w:rsidRDefault="00B536ED" w:rsidP="00B536ED">
      <w:pPr>
        <w:rPr>
          <w:sz w:val="24"/>
          <w:szCs w:val="24"/>
        </w:rPr>
      </w:pPr>
      <w:r w:rsidRPr="00C52E13">
        <w:rPr>
          <w:sz w:val="24"/>
          <w:szCs w:val="24"/>
        </w:rPr>
        <w:t xml:space="preserve">MM stated that traffic was the main concern of the existing </w:t>
      </w:r>
      <w:proofErr w:type="gramStart"/>
      <w:r w:rsidRPr="00C52E13">
        <w:rPr>
          <w:sz w:val="24"/>
          <w:szCs w:val="24"/>
        </w:rPr>
        <w:t>HNP</w:t>
      </w:r>
      <w:proofErr w:type="gramEnd"/>
      <w:r w:rsidRPr="00C52E13">
        <w:rPr>
          <w:sz w:val="24"/>
          <w:szCs w:val="24"/>
        </w:rPr>
        <w:t xml:space="preserve"> and the proposed improvements have not been addressed since its publication; the link between the NP, the Steering Group and the PC needs to improve to facilitate some sort of future change. VT describes this as “unrealised policies”, and in future, suggests delivering it as a “project”, rather than a “policy”.</w:t>
      </w:r>
    </w:p>
    <w:p w14:paraId="36896344" w14:textId="65085E1C" w:rsidR="00B536ED" w:rsidRPr="00C52E13" w:rsidRDefault="00B536ED" w:rsidP="00B536ED">
      <w:pPr>
        <w:rPr>
          <w:sz w:val="24"/>
          <w:szCs w:val="24"/>
        </w:rPr>
      </w:pPr>
      <w:r w:rsidRPr="00C52E13">
        <w:rPr>
          <w:sz w:val="24"/>
          <w:szCs w:val="24"/>
        </w:rPr>
        <w:t>The crucial partner in any project delivery is Wiltshire Council.</w:t>
      </w:r>
    </w:p>
    <w:p w14:paraId="0D0F4426" w14:textId="1DB60F78" w:rsidR="00B536ED" w:rsidRPr="00C52E13" w:rsidRDefault="00B536ED" w:rsidP="00B536ED">
      <w:pPr>
        <w:rPr>
          <w:sz w:val="24"/>
          <w:szCs w:val="24"/>
        </w:rPr>
      </w:pPr>
    </w:p>
    <w:p w14:paraId="6C7C21C4" w14:textId="103ED1DB" w:rsidR="00B536ED" w:rsidRPr="00C52E13" w:rsidRDefault="00B536ED" w:rsidP="00B536ED">
      <w:pPr>
        <w:rPr>
          <w:sz w:val="24"/>
          <w:szCs w:val="24"/>
        </w:rPr>
      </w:pPr>
      <w:r w:rsidRPr="00C52E13">
        <w:rPr>
          <w:sz w:val="24"/>
          <w:szCs w:val="24"/>
        </w:rPr>
        <w:t xml:space="preserve">TD </w:t>
      </w:r>
      <w:r w:rsidR="00F0149B" w:rsidRPr="00C52E13">
        <w:rPr>
          <w:sz w:val="24"/>
          <w:szCs w:val="24"/>
        </w:rPr>
        <w:t>stated that that Holt VC Primary School needs to publish a Traffic Plan, as that will add weight to any traffic management proposals. The school needs to be on board with this.</w:t>
      </w:r>
    </w:p>
    <w:p w14:paraId="55057734" w14:textId="4DBAEC04" w:rsidR="00F0149B" w:rsidRPr="00C52E13" w:rsidRDefault="00F0149B" w:rsidP="00B536ED">
      <w:pPr>
        <w:rPr>
          <w:sz w:val="24"/>
          <w:szCs w:val="24"/>
        </w:rPr>
      </w:pPr>
    </w:p>
    <w:p w14:paraId="16FD4566" w14:textId="297FE163" w:rsidR="00F0149B" w:rsidRPr="00C52E13" w:rsidRDefault="00F0149B" w:rsidP="00F0149B">
      <w:pPr>
        <w:pStyle w:val="ListParagraph"/>
        <w:numPr>
          <w:ilvl w:val="0"/>
          <w:numId w:val="1"/>
        </w:numPr>
        <w:rPr>
          <w:sz w:val="24"/>
          <w:szCs w:val="24"/>
        </w:rPr>
      </w:pPr>
      <w:r w:rsidRPr="00C52E13">
        <w:rPr>
          <w:sz w:val="24"/>
          <w:szCs w:val="24"/>
        </w:rPr>
        <w:t>Funding issues.</w:t>
      </w:r>
    </w:p>
    <w:p w14:paraId="29F66F0E" w14:textId="10BF6AE5" w:rsidR="00595CD7" w:rsidRPr="00C52E13" w:rsidRDefault="00595CD7" w:rsidP="00595CD7">
      <w:pPr>
        <w:pStyle w:val="ListParagraph"/>
        <w:rPr>
          <w:sz w:val="24"/>
          <w:szCs w:val="24"/>
        </w:rPr>
      </w:pPr>
      <w:r w:rsidRPr="00C52E13">
        <w:rPr>
          <w:sz w:val="24"/>
          <w:szCs w:val="24"/>
        </w:rPr>
        <w:t>Expected funding has recently been withdrawn by central government.</w:t>
      </w:r>
    </w:p>
    <w:p w14:paraId="4B660EA1" w14:textId="33A7365E" w:rsidR="00595CD7" w:rsidRPr="00C52E13" w:rsidRDefault="00595CD7" w:rsidP="00595CD7">
      <w:pPr>
        <w:pStyle w:val="ListParagraph"/>
        <w:rPr>
          <w:sz w:val="24"/>
          <w:szCs w:val="24"/>
        </w:rPr>
      </w:pPr>
      <w:r w:rsidRPr="00C52E13">
        <w:rPr>
          <w:sz w:val="24"/>
          <w:szCs w:val="24"/>
        </w:rPr>
        <w:t>VT stated that the baseline for a</w:t>
      </w:r>
      <w:r w:rsidR="00B42208" w:rsidRPr="00C52E13">
        <w:rPr>
          <w:sz w:val="24"/>
          <w:szCs w:val="24"/>
        </w:rPr>
        <w:t>ssistance for a</w:t>
      </w:r>
      <w:r w:rsidRPr="00C52E13">
        <w:rPr>
          <w:sz w:val="24"/>
          <w:szCs w:val="24"/>
        </w:rPr>
        <w:t xml:space="preserve"> NP cost is £6k.</w:t>
      </w:r>
    </w:p>
    <w:p w14:paraId="01F4F018" w14:textId="5AC8F082" w:rsidR="00595CD7" w:rsidRPr="00C52E13" w:rsidRDefault="00595CD7" w:rsidP="00595CD7">
      <w:pPr>
        <w:pStyle w:val="ListParagraph"/>
        <w:rPr>
          <w:sz w:val="24"/>
          <w:szCs w:val="24"/>
        </w:rPr>
      </w:pPr>
      <w:r w:rsidRPr="00C52E13">
        <w:rPr>
          <w:sz w:val="24"/>
          <w:szCs w:val="24"/>
        </w:rPr>
        <w:t>SS</w:t>
      </w:r>
      <w:r w:rsidR="00F379A9" w:rsidRPr="00C52E13">
        <w:rPr>
          <w:sz w:val="24"/>
          <w:szCs w:val="24"/>
        </w:rPr>
        <w:t xml:space="preserve"> suggested asking Holt PC for some funding and this will be addressed at the next scheduled PC meeting in September. Could CIL (Community Infrastructure Levy) monies be used?</w:t>
      </w:r>
    </w:p>
    <w:p w14:paraId="69BFA1E9" w14:textId="398DBBF8" w:rsidR="00F379A9" w:rsidRPr="00C52E13" w:rsidRDefault="00F379A9" w:rsidP="00595CD7">
      <w:pPr>
        <w:pStyle w:val="ListParagraph"/>
        <w:rPr>
          <w:sz w:val="24"/>
          <w:szCs w:val="24"/>
        </w:rPr>
      </w:pPr>
      <w:r w:rsidRPr="00C52E13">
        <w:rPr>
          <w:sz w:val="24"/>
          <w:szCs w:val="24"/>
        </w:rPr>
        <w:t xml:space="preserve">VT will produce an illustrative costing, a fee proposal. The costs could be spread over two years. A </w:t>
      </w:r>
      <w:r w:rsidR="00F01F0D" w:rsidRPr="00C52E13">
        <w:rPr>
          <w:sz w:val="24"/>
          <w:szCs w:val="24"/>
        </w:rPr>
        <w:t xml:space="preserve">funding </w:t>
      </w:r>
      <w:r w:rsidRPr="00C52E13">
        <w:rPr>
          <w:sz w:val="24"/>
          <w:szCs w:val="24"/>
        </w:rPr>
        <w:t>decision needs to be made in September 2025.</w:t>
      </w:r>
    </w:p>
    <w:p w14:paraId="3FF7D5D2" w14:textId="21D2B694" w:rsidR="00F0149B" w:rsidRPr="00C52E13" w:rsidRDefault="00F0149B" w:rsidP="00B536ED">
      <w:pPr>
        <w:rPr>
          <w:sz w:val="24"/>
          <w:szCs w:val="24"/>
        </w:rPr>
      </w:pPr>
    </w:p>
    <w:p w14:paraId="2BB304B6" w14:textId="0D14769B" w:rsidR="00F0149B" w:rsidRPr="00C52E13" w:rsidRDefault="00F0149B" w:rsidP="00F0149B">
      <w:pPr>
        <w:pStyle w:val="ListParagraph"/>
        <w:numPr>
          <w:ilvl w:val="0"/>
          <w:numId w:val="1"/>
        </w:numPr>
        <w:rPr>
          <w:sz w:val="24"/>
          <w:szCs w:val="24"/>
        </w:rPr>
      </w:pPr>
      <w:r w:rsidRPr="00C52E13">
        <w:rPr>
          <w:sz w:val="24"/>
          <w:szCs w:val="24"/>
        </w:rPr>
        <w:t xml:space="preserve">Discuss </w:t>
      </w:r>
      <w:r w:rsidR="00595CD7" w:rsidRPr="00C52E13">
        <w:rPr>
          <w:sz w:val="24"/>
          <w:szCs w:val="24"/>
        </w:rPr>
        <w:t>the s</w:t>
      </w:r>
      <w:r w:rsidRPr="00C52E13">
        <w:rPr>
          <w:sz w:val="24"/>
          <w:szCs w:val="24"/>
        </w:rPr>
        <w:t xml:space="preserve">urvey format and questions. </w:t>
      </w:r>
    </w:p>
    <w:p w14:paraId="269E8DD0" w14:textId="77777777" w:rsidR="00F0149B" w:rsidRPr="00C52E13" w:rsidRDefault="00F0149B" w:rsidP="00F0149B">
      <w:pPr>
        <w:pStyle w:val="ListParagraph"/>
        <w:rPr>
          <w:sz w:val="24"/>
          <w:szCs w:val="24"/>
        </w:rPr>
      </w:pPr>
    </w:p>
    <w:p w14:paraId="4235D7A4" w14:textId="529C8767" w:rsidR="00F0149B" w:rsidRPr="00C52E13" w:rsidRDefault="0094426E" w:rsidP="00F0149B">
      <w:pPr>
        <w:pStyle w:val="ListParagraph"/>
        <w:numPr>
          <w:ilvl w:val="0"/>
          <w:numId w:val="8"/>
        </w:numPr>
        <w:rPr>
          <w:sz w:val="24"/>
          <w:szCs w:val="24"/>
        </w:rPr>
      </w:pPr>
      <w:r w:rsidRPr="00C52E13">
        <w:rPr>
          <w:sz w:val="24"/>
          <w:szCs w:val="24"/>
        </w:rPr>
        <w:t>An online form is in draft format</w:t>
      </w:r>
      <w:r w:rsidR="00595CD7" w:rsidRPr="00C52E13">
        <w:rPr>
          <w:sz w:val="24"/>
          <w:szCs w:val="24"/>
        </w:rPr>
        <w:t xml:space="preserve">, to be circulated to the Steering Group for feedback. </w:t>
      </w:r>
      <w:r w:rsidR="00B42208" w:rsidRPr="00C52E13">
        <w:rPr>
          <w:sz w:val="24"/>
          <w:szCs w:val="24"/>
        </w:rPr>
        <w:t>VT had suggested aligning the survey to the existing Holt NP.</w:t>
      </w:r>
    </w:p>
    <w:p w14:paraId="26577A9C" w14:textId="2C7A1156" w:rsidR="00595CD7" w:rsidRPr="00C52E13" w:rsidRDefault="00595CD7" w:rsidP="00F0149B">
      <w:pPr>
        <w:pStyle w:val="ListParagraph"/>
        <w:numPr>
          <w:ilvl w:val="0"/>
          <w:numId w:val="8"/>
        </w:numPr>
        <w:rPr>
          <w:sz w:val="24"/>
          <w:szCs w:val="24"/>
        </w:rPr>
      </w:pPr>
      <w:r w:rsidRPr="00C52E13">
        <w:rPr>
          <w:sz w:val="24"/>
          <w:szCs w:val="24"/>
        </w:rPr>
        <w:t xml:space="preserve">Help will be offered to those who do not want to complete an online </w:t>
      </w:r>
      <w:r w:rsidR="00F01F0D" w:rsidRPr="00C52E13">
        <w:rPr>
          <w:sz w:val="24"/>
          <w:szCs w:val="24"/>
        </w:rPr>
        <w:t>form,</w:t>
      </w:r>
      <w:r w:rsidRPr="00C52E13">
        <w:rPr>
          <w:sz w:val="24"/>
          <w:szCs w:val="24"/>
        </w:rPr>
        <w:t xml:space="preserve"> such as a paper format, a phone survey, personal assistance and availability of officers at community events.</w:t>
      </w:r>
    </w:p>
    <w:p w14:paraId="618A53B0" w14:textId="0F804699" w:rsidR="00B42208" w:rsidRPr="00C52E13" w:rsidRDefault="00B42208" w:rsidP="00F0149B">
      <w:pPr>
        <w:pStyle w:val="ListParagraph"/>
        <w:numPr>
          <w:ilvl w:val="0"/>
          <w:numId w:val="8"/>
        </w:numPr>
        <w:rPr>
          <w:sz w:val="24"/>
          <w:szCs w:val="24"/>
        </w:rPr>
      </w:pPr>
      <w:r w:rsidRPr="00C52E13">
        <w:rPr>
          <w:sz w:val="24"/>
          <w:szCs w:val="24"/>
        </w:rPr>
        <w:t>KL noted that many residents may access the form on a smart phone which meant that shorter questions displayed better and were easier to read.</w:t>
      </w:r>
    </w:p>
    <w:p w14:paraId="3BC3DAD6" w14:textId="47E330B7" w:rsidR="00595CD7" w:rsidRPr="00C52E13" w:rsidRDefault="00595CD7" w:rsidP="00F0149B">
      <w:pPr>
        <w:pStyle w:val="ListParagraph"/>
        <w:numPr>
          <w:ilvl w:val="0"/>
          <w:numId w:val="8"/>
        </w:numPr>
        <w:rPr>
          <w:sz w:val="24"/>
          <w:szCs w:val="24"/>
        </w:rPr>
      </w:pPr>
      <w:r w:rsidRPr="00C52E13">
        <w:rPr>
          <w:sz w:val="24"/>
          <w:szCs w:val="24"/>
        </w:rPr>
        <w:t xml:space="preserve"> All to review the current HNP</w:t>
      </w:r>
      <w:r w:rsidR="00B42208" w:rsidRPr="00C52E13">
        <w:rPr>
          <w:sz w:val="24"/>
          <w:szCs w:val="24"/>
        </w:rPr>
        <w:t xml:space="preserve"> and comment on the draft questionnaire.</w:t>
      </w:r>
    </w:p>
    <w:p w14:paraId="43F1DAA6" w14:textId="77777777" w:rsidR="00F379A9" w:rsidRPr="00C52E13" w:rsidRDefault="00F379A9" w:rsidP="00F379A9">
      <w:pPr>
        <w:pStyle w:val="ListParagraph"/>
        <w:ind w:left="1440"/>
        <w:rPr>
          <w:sz w:val="24"/>
          <w:szCs w:val="24"/>
        </w:rPr>
      </w:pPr>
    </w:p>
    <w:p w14:paraId="6F4E81ED" w14:textId="61F7DC5E" w:rsidR="00595CD7" w:rsidRPr="00C52E13" w:rsidRDefault="00595CD7" w:rsidP="00595CD7">
      <w:pPr>
        <w:rPr>
          <w:sz w:val="24"/>
          <w:szCs w:val="24"/>
        </w:rPr>
      </w:pPr>
      <w:r w:rsidRPr="00C52E13">
        <w:rPr>
          <w:sz w:val="24"/>
          <w:szCs w:val="24"/>
        </w:rPr>
        <w:t>Subject headings and allocated members of the group as follows: -</w:t>
      </w:r>
    </w:p>
    <w:p w14:paraId="7CCDF0F7" w14:textId="77777777" w:rsidR="00F01F0D" w:rsidRPr="00C52E13" w:rsidRDefault="00F01F0D" w:rsidP="00595CD7">
      <w:pPr>
        <w:rPr>
          <w:sz w:val="24"/>
          <w:szCs w:val="24"/>
        </w:rPr>
      </w:pPr>
    </w:p>
    <w:p w14:paraId="1626C6F6" w14:textId="575276F9" w:rsidR="00595CD7" w:rsidRPr="00C52E13" w:rsidRDefault="00595CD7" w:rsidP="00595CD7">
      <w:pPr>
        <w:rPr>
          <w:sz w:val="24"/>
          <w:szCs w:val="24"/>
        </w:rPr>
      </w:pPr>
      <w:r w:rsidRPr="00C52E13">
        <w:rPr>
          <w:sz w:val="24"/>
          <w:szCs w:val="24"/>
        </w:rPr>
        <w:t>TRAFFIC</w:t>
      </w:r>
      <w:r w:rsidRPr="00C52E13">
        <w:rPr>
          <w:sz w:val="24"/>
          <w:szCs w:val="24"/>
        </w:rPr>
        <w:tab/>
      </w:r>
      <w:r w:rsidRPr="00C52E13">
        <w:rPr>
          <w:sz w:val="24"/>
          <w:szCs w:val="24"/>
        </w:rPr>
        <w:tab/>
      </w:r>
      <w:r w:rsidRPr="00C52E13">
        <w:rPr>
          <w:sz w:val="24"/>
          <w:szCs w:val="24"/>
        </w:rPr>
        <w:tab/>
      </w:r>
      <w:r w:rsidRPr="00C52E13">
        <w:rPr>
          <w:sz w:val="24"/>
          <w:szCs w:val="24"/>
        </w:rPr>
        <w:tab/>
        <w:t>Trac</w:t>
      </w:r>
      <w:r w:rsidR="00F379A9" w:rsidRPr="00C52E13">
        <w:rPr>
          <w:sz w:val="24"/>
          <w:szCs w:val="24"/>
        </w:rPr>
        <w:t>e</w:t>
      </w:r>
      <w:r w:rsidRPr="00C52E13">
        <w:rPr>
          <w:sz w:val="24"/>
          <w:szCs w:val="24"/>
        </w:rPr>
        <w:t>y Dunn</w:t>
      </w:r>
    </w:p>
    <w:p w14:paraId="1094E0A8" w14:textId="589B427C" w:rsidR="00595CD7" w:rsidRPr="00C52E13" w:rsidRDefault="00595CD7" w:rsidP="00595CD7">
      <w:pPr>
        <w:rPr>
          <w:sz w:val="24"/>
          <w:szCs w:val="24"/>
        </w:rPr>
      </w:pPr>
      <w:r w:rsidRPr="00C52E13">
        <w:rPr>
          <w:sz w:val="24"/>
          <w:szCs w:val="24"/>
        </w:rPr>
        <w:t>COMMERCIAL</w:t>
      </w:r>
      <w:r w:rsidRPr="00C52E13">
        <w:rPr>
          <w:sz w:val="24"/>
          <w:szCs w:val="24"/>
        </w:rPr>
        <w:tab/>
      </w:r>
      <w:r w:rsidRPr="00C52E13">
        <w:rPr>
          <w:sz w:val="24"/>
          <w:szCs w:val="24"/>
        </w:rPr>
        <w:tab/>
      </w:r>
      <w:r w:rsidRPr="00C52E13">
        <w:rPr>
          <w:sz w:val="24"/>
          <w:szCs w:val="24"/>
        </w:rPr>
        <w:tab/>
      </w:r>
      <w:r w:rsidRPr="00C52E13">
        <w:rPr>
          <w:sz w:val="24"/>
          <w:szCs w:val="24"/>
        </w:rPr>
        <w:tab/>
      </w:r>
      <w:r w:rsidR="00C52E13">
        <w:rPr>
          <w:sz w:val="24"/>
          <w:szCs w:val="24"/>
        </w:rPr>
        <w:t xml:space="preserve"> </w:t>
      </w:r>
      <w:r w:rsidRPr="00C52E13">
        <w:rPr>
          <w:sz w:val="24"/>
          <w:szCs w:val="24"/>
        </w:rPr>
        <w:t>Sarah Pettit</w:t>
      </w:r>
    </w:p>
    <w:p w14:paraId="507CE34F" w14:textId="44E95CFF" w:rsidR="00595CD7" w:rsidRPr="00C52E13" w:rsidRDefault="00595CD7" w:rsidP="00595CD7">
      <w:pPr>
        <w:rPr>
          <w:sz w:val="24"/>
          <w:szCs w:val="24"/>
        </w:rPr>
      </w:pPr>
      <w:r w:rsidRPr="00C52E13">
        <w:rPr>
          <w:sz w:val="24"/>
          <w:szCs w:val="24"/>
        </w:rPr>
        <w:t>ENVIRONMENTAL AND GREEN ISSUES</w:t>
      </w:r>
      <w:r w:rsidRPr="00C52E13">
        <w:rPr>
          <w:sz w:val="24"/>
          <w:szCs w:val="24"/>
        </w:rPr>
        <w:tab/>
        <w:t>Bob Chequer</w:t>
      </w:r>
    </w:p>
    <w:p w14:paraId="47A18DDC" w14:textId="67796A0E" w:rsidR="00595CD7" w:rsidRPr="00C52E13" w:rsidRDefault="00595CD7" w:rsidP="00595CD7">
      <w:pPr>
        <w:rPr>
          <w:sz w:val="24"/>
          <w:szCs w:val="24"/>
        </w:rPr>
      </w:pPr>
      <w:r w:rsidRPr="00C52E13">
        <w:rPr>
          <w:sz w:val="24"/>
          <w:szCs w:val="24"/>
        </w:rPr>
        <w:t>PLANNING AND HOUSING</w:t>
      </w:r>
      <w:r w:rsidRPr="00C52E13">
        <w:rPr>
          <w:sz w:val="24"/>
          <w:szCs w:val="24"/>
        </w:rPr>
        <w:tab/>
      </w:r>
      <w:r w:rsidRPr="00C52E13">
        <w:rPr>
          <w:sz w:val="24"/>
          <w:szCs w:val="24"/>
        </w:rPr>
        <w:tab/>
      </w:r>
      <w:r w:rsidRPr="00C52E13">
        <w:rPr>
          <w:sz w:val="24"/>
          <w:szCs w:val="24"/>
        </w:rPr>
        <w:tab/>
        <w:t>Lisa Wickes</w:t>
      </w:r>
    </w:p>
    <w:p w14:paraId="77B7ADB8" w14:textId="37E67B72" w:rsidR="00595CD7" w:rsidRPr="00C52E13" w:rsidRDefault="00595CD7" w:rsidP="00595CD7">
      <w:pPr>
        <w:rPr>
          <w:sz w:val="24"/>
          <w:szCs w:val="24"/>
        </w:rPr>
      </w:pPr>
      <w:r w:rsidRPr="00C52E13">
        <w:rPr>
          <w:sz w:val="24"/>
          <w:szCs w:val="24"/>
        </w:rPr>
        <w:t>COMMUNITY &amp; HERITAGE ASSETS</w:t>
      </w:r>
      <w:r w:rsidRPr="00C52E13">
        <w:rPr>
          <w:sz w:val="24"/>
          <w:szCs w:val="24"/>
        </w:rPr>
        <w:tab/>
      </w:r>
      <w:r w:rsidRPr="00C52E13">
        <w:rPr>
          <w:sz w:val="24"/>
          <w:szCs w:val="24"/>
        </w:rPr>
        <w:tab/>
        <w:t>Joy Bloomfield</w:t>
      </w:r>
    </w:p>
    <w:p w14:paraId="201A8E85" w14:textId="35DA5072" w:rsidR="00595CD7" w:rsidRPr="00C52E13" w:rsidRDefault="00595CD7" w:rsidP="00595CD7">
      <w:pPr>
        <w:rPr>
          <w:sz w:val="24"/>
          <w:szCs w:val="24"/>
        </w:rPr>
      </w:pPr>
    </w:p>
    <w:p w14:paraId="134CEDDF" w14:textId="00BABBE7" w:rsidR="00595CD7" w:rsidRPr="00C52E13" w:rsidRDefault="00595CD7" w:rsidP="00595CD7">
      <w:pPr>
        <w:rPr>
          <w:sz w:val="24"/>
          <w:szCs w:val="24"/>
          <w:u w:val="single"/>
        </w:rPr>
      </w:pPr>
      <w:r w:rsidRPr="00C52E13">
        <w:rPr>
          <w:sz w:val="24"/>
          <w:szCs w:val="24"/>
          <w:u w:val="single"/>
        </w:rPr>
        <w:t>Community Engagement</w:t>
      </w:r>
    </w:p>
    <w:p w14:paraId="16C738E7" w14:textId="03A22660" w:rsidR="00595CD7" w:rsidRPr="00C52E13" w:rsidRDefault="00595CD7" w:rsidP="00595CD7">
      <w:pPr>
        <w:rPr>
          <w:sz w:val="24"/>
          <w:szCs w:val="24"/>
        </w:rPr>
      </w:pPr>
      <w:r w:rsidRPr="00C52E13">
        <w:rPr>
          <w:sz w:val="24"/>
          <w:szCs w:val="24"/>
        </w:rPr>
        <w:lastRenderedPageBreak/>
        <w:t>This needs to be at the front end of the consultation process and SP has experience of this, so can lead. This will build a resource plan and feed into the consultation statement/strategy.</w:t>
      </w:r>
    </w:p>
    <w:p w14:paraId="7EA6E10D" w14:textId="6314A80E" w:rsidR="00F01F0D" w:rsidRPr="00C52E13" w:rsidRDefault="00F01F0D" w:rsidP="00595CD7">
      <w:pPr>
        <w:rPr>
          <w:sz w:val="24"/>
          <w:szCs w:val="24"/>
        </w:rPr>
      </w:pPr>
    </w:p>
    <w:p w14:paraId="2A801680" w14:textId="05AD956C" w:rsidR="00F01F0D" w:rsidRPr="00C52E13" w:rsidRDefault="00F01F0D" w:rsidP="00F01F0D">
      <w:pPr>
        <w:pStyle w:val="ListParagraph"/>
        <w:numPr>
          <w:ilvl w:val="0"/>
          <w:numId w:val="1"/>
        </w:numPr>
        <w:rPr>
          <w:sz w:val="24"/>
          <w:szCs w:val="24"/>
        </w:rPr>
      </w:pPr>
      <w:r w:rsidRPr="00C52E13">
        <w:rPr>
          <w:sz w:val="24"/>
          <w:szCs w:val="24"/>
        </w:rPr>
        <w:t>All to familiarise themselves with the current HNP in detail, and conduct associated research, in preparation for the next meeting which will be in September, date to be confirmed.</w:t>
      </w:r>
    </w:p>
    <w:p w14:paraId="6F4A0B93" w14:textId="24C2EC9C" w:rsidR="00F01F0D" w:rsidRPr="00C52E13" w:rsidRDefault="00F01F0D" w:rsidP="00F01F0D">
      <w:pPr>
        <w:rPr>
          <w:sz w:val="24"/>
          <w:szCs w:val="24"/>
        </w:rPr>
      </w:pPr>
    </w:p>
    <w:p w14:paraId="64FBD52A" w14:textId="2C2DAAD0" w:rsidR="00F01F0D" w:rsidRPr="00C52E13" w:rsidRDefault="00F01F0D" w:rsidP="00F01F0D">
      <w:pPr>
        <w:rPr>
          <w:sz w:val="24"/>
          <w:szCs w:val="24"/>
        </w:rPr>
      </w:pPr>
    </w:p>
    <w:p w14:paraId="6EFEBF62" w14:textId="3C5B3305" w:rsidR="00F01F0D" w:rsidRPr="00C52E13" w:rsidRDefault="00F01F0D" w:rsidP="00F01F0D">
      <w:pPr>
        <w:rPr>
          <w:sz w:val="24"/>
          <w:szCs w:val="24"/>
        </w:rPr>
      </w:pPr>
      <w:r w:rsidRPr="00C52E13">
        <w:rPr>
          <w:sz w:val="24"/>
          <w:szCs w:val="24"/>
        </w:rPr>
        <w:t>Meeting closed at 1:30pm.</w:t>
      </w:r>
    </w:p>
    <w:p w14:paraId="6537683B" w14:textId="77777777" w:rsidR="00A0726A" w:rsidRPr="00C52E13" w:rsidRDefault="00A0726A">
      <w:pPr>
        <w:rPr>
          <w:sz w:val="24"/>
          <w:szCs w:val="24"/>
        </w:rPr>
      </w:pPr>
    </w:p>
    <w:sectPr w:rsidR="00A0726A" w:rsidRPr="00C52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5DC"/>
    <w:multiLevelType w:val="hybridMultilevel"/>
    <w:tmpl w:val="A162B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AB5A00"/>
    <w:multiLevelType w:val="multilevel"/>
    <w:tmpl w:val="E5A462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86629"/>
    <w:multiLevelType w:val="multilevel"/>
    <w:tmpl w:val="239A1A0A"/>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B46D93"/>
    <w:multiLevelType w:val="hybridMultilevel"/>
    <w:tmpl w:val="5B4CF992"/>
    <w:lvl w:ilvl="0" w:tplc="C3CE5078">
      <w:start w:val="6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4408EB"/>
    <w:multiLevelType w:val="hybridMultilevel"/>
    <w:tmpl w:val="B1C8EEF4"/>
    <w:lvl w:ilvl="0" w:tplc="9C0CF4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CD1D06"/>
    <w:multiLevelType w:val="hybridMultilevel"/>
    <w:tmpl w:val="46FC8942"/>
    <w:lvl w:ilvl="0" w:tplc="45C40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7314A39"/>
    <w:multiLevelType w:val="hybridMultilevel"/>
    <w:tmpl w:val="DAB27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9CE34C0"/>
    <w:multiLevelType w:val="hybridMultilevel"/>
    <w:tmpl w:val="EB38413A"/>
    <w:lvl w:ilvl="0" w:tplc="8DFECBC6">
      <w:start w:val="6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1D4999"/>
    <w:multiLevelType w:val="hybridMultilevel"/>
    <w:tmpl w:val="6EEE2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834588">
    <w:abstractNumId w:val="4"/>
  </w:num>
  <w:num w:numId="2" w16cid:durableId="2147164381">
    <w:abstractNumId w:val="0"/>
  </w:num>
  <w:num w:numId="3" w16cid:durableId="1503277119">
    <w:abstractNumId w:val="1"/>
  </w:num>
  <w:num w:numId="4" w16cid:durableId="718868615">
    <w:abstractNumId w:val="2"/>
  </w:num>
  <w:num w:numId="5" w16cid:durableId="1363244221">
    <w:abstractNumId w:val="7"/>
  </w:num>
  <w:num w:numId="6" w16cid:durableId="1261834423">
    <w:abstractNumId w:val="3"/>
  </w:num>
  <w:num w:numId="7" w16cid:durableId="462575498">
    <w:abstractNumId w:val="5"/>
  </w:num>
  <w:num w:numId="8" w16cid:durableId="607926388">
    <w:abstractNumId w:val="8"/>
  </w:num>
  <w:num w:numId="9" w16cid:durableId="793402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1C"/>
    <w:rsid w:val="000D39A7"/>
    <w:rsid w:val="001143AA"/>
    <w:rsid w:val="00145812"/>
    <w:rsid w:val="001A0BB2"/>
    <w:rsid w:val="0021271F"/>
    <w:rsid w:val="0021703A"/>
    <w:rsid w:val="0025075F"/>
    <w:rsid w:val="00595CD7"/>
    <w:rsid w:val="006852AD"/>
    <w:rsid w:val="006D07F6"/>
    <w:rsid w:val="007861F7"/>
    <w:rsid w:val="007C2066"/>
    <w:rsid w:val="007E26B4"/>
    <w:rsid w:val="0094426E"/>
    <w:rsid w:val="00A0726A"/>
    <w:rsid w:val="00B30415"/>
    <w:rsid w:val="00B42208"/>
    <w:rsid w:val="00B536ED"/>
    <w:rsid w:val="00C52E13"/>
    <w:rsid w:val="00C85795"/>
    <w:rsid w:val="00D1641C"/>
    <w:rsid w:val="00E1732F"/>
    <w:rsid w:val="00EA34D3"/>
    <w:rsid w:val="00F0149B"/>
    <w:rsid w:val="00F01F0D"/>
    <w:rsid w:val="00F2349A"/>
    <w:rsid w:val="00F379A9"/>
    <w:rsid w:val="00F90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ADAC"/>
  <w15:chartTrackingRefBased/>
  <w15:docId w15:val="{96C65744-2B1D-AE44-8657-66E81529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0D"/>
    <w:rPr>
      <w:sz w:val="20"/>
      <w:szCs w:val="20"/>
    </w:rPr>
  </w:style>
  <w:style w:type="paragraph" w:styleId="Heading1">
    <w:name w:val="heading 1"/>
    <w:basedOn w:val="Normal"/>
    <w:next w:val="Normal"/>
    <w:link w:val="Heading1Char"/>
    <w:uiPriority w:val="9"/>
    <w:qFormat/>
    <w:rsid w:val="00F01F0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01F0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01F0D"/>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F01F0D"/>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F01F0D"/>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F01F0D"/>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F01F0D"/>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F01F0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01F0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F0D"/>
    <w:pPr>
      <w:ind w:left="720"/>
      <w:contextualSpacing/>
    </w:pPr>
  </w:style>
  <w:style w:type="character" w:styleId="Hyperlink">
    <w:name w:val="Hyperlink"/>
    <w:basedOn w:val="DefaultParagraphFont"/>
    <w:uiPriority w:val="99"/>
    <w:unhideWhenUsed/>
    <w:rsid w:val="00145812"/>
    <w:rPr>
      <w:color w:val="0563C1" w:themeColor="hyperlink"/>
      <w:u w:val="single"/>
    </w:rPr>
  </w:style>
  <w:style w:type="character" w:styleId="UnresolvedMention">
    <w:name w:val="Unresolved Mention"/>
    <w:basedOn w:val="DefaultParagraphFont"/>
    <w:uiPriority w:val="99"/>
    <w:semiHidden/>
    <w:unhideWhenUsed/>
    <w:rsid w:val="00145812"/>
    <w:rPr>
      <w:color w:val="605E5C"/>
      <w:shd w:val="clear" w:color="auto" w:fill="E1DFDD"/>
    </w:rPr>
  </w:style>
  <w:style w:type="paragraph" w:styleId="NormalWeb">
    <w:name w:val="Normal (Web)"/>
    <w:basedOn w:val="Normal"/>
    <w:uiPriority w:val="99"/>
    <w:semiHidden/>
    <w:unhideWhenUsed/>
    <w:rsid w:val="007861F7"/>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01F0D"/>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semiHidden/>
    <w:rsid w:val="00F01F0D"/>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01F0D"/>
    <w:rPr>
      <w:caps/>
      <w:color w:val="1F3763" w:themeColor="accent1" w:themeShade="7F"/>
      <w:spacing w:val="15"/>
    </w:rPr>
  </w:style>
  <w:style w:type="character" w:customStyle="1" w:styleId="Heading4Char">
    <w:name w:val="Heading 4 Char"/>
    <w:basedOn w:val="DefaultParagraphFont"/>
    <w:link w:val="Heading4"/>
    <w:uiPriority w:val="9"/>
    <w:semiHidden/>
    <w:rsid w:val="00F01F0D"/>
    <w:rPr>
      <w:caps/>
      <w:color w:val="2F5496" w:themeColor="accent1" w:themeShade="BF"/>
      <w:spacing w:val="10"/>
    </w:rPr>
  </w:style>
  <w:style w:type="character" w:customStyle="1" w:styleId="Heading5Char">
    <w:name w:val="Heading 5 Char"/>
    <w:basedOn w:val="DefaultParagraphFont"/>
    <w:link w:val="Heading5"/>
    <w:uiPriority w:val="9"/>
    <w:semiHidden/>
    <w:rsid w:val="00F01F0D"/>
    <w:rPr>
      <w:caps/>
      <w:color w:val="2F5496" w:themeColor="accent1" w:themeShade="BF"/>
      <w:spacing w:val="10"/>
    </w:rPr>
  </w:style>
  <w:style w:type="character" w:customStyle="1" w:styleId="Heading6Char">
    <w:name w:val="Heading 6 Char"/>
    <w:basedOn w:val="DefaultParagraphFont"/>
    <w:link w:val="Heading6"/>
    <w:uiPriority w:val="9"/>
    <w:semiHidden/>
    <w:rsid w:val="00F01F0D"/>
    <w:rPr>
      <w:caps/>
      <w:color w:val="2F5496" w:themeColor="accent1" w:themeShade="BF"/>
      <w:spacing w:val="10"/>
    </w:rPr>
  </w:style>
  <w:style w:type="character" w:customStyle="1" w:styleId="Heading7Char">
    <w:name w:val="Heading 7 Char"/>
    <w:basedOn w:val="DefaultParagraphFont"/>
    <w:link w:val="Heading7"/>
    <w:uiPriority w:val="9"/>
    <w:semiHidden/>
    <w:rsid w:val="00F01F0D"/>
    <w:rPr>
      <w:caps/>
      <w:color w:val="2F5496" w:themeColor="accent1" w:themeShade="BF"/>
      <w:spacing w:val="10"/>
    </w:rPr>
  </w:style>
  <w:style w:type="character" w:customStyle="1" w:styleId="Heading8Char">
    <w:name w:val="Heading 8 Char"/>
    <w:basedOn w:val="DefaultParagraphFont"/>
    <w:link w:val="Heading8"/>
    <w:uiPriority w:val="9"/>
    <w:semiHidden/>
    <w:rsid w:val="00F01F0D"/>
    <w:rPr>
      <w:caps/>
      <w:spacing w:val="10"/>
      <w:sz w:val="18"/>
      <w:szCs w:val="18"/>
    </w:rPr>
  </w:style>
  <w:style w:type="character" w:customStyle="1" w:styleId="Heading9Char">
    <w:name w:val="Heading 9 Char"/>
    <w:basedOn w:val="DefaultParagraphFont"/>
    <w:link w:val="Heading9"/>
    <w:uiPriority w:val="9"/>
    <w:semiHidden/>
    <w:rsid w:val="00F01F0D"/>
    <w:rPr>
      <w:i/>
      <w:caps/>
      <w:spacing w:val="10"/>
      <w:sz w:val="18"/>
      <w:szCs w:val="18"/>
    </w:rPr>
  </w:style>
  <w:style w:type="paragraph" w:styleId="Caption">
    <w:name w:val="caption"/>
    <w:basedOn w:val="Normal"/>
    <w:next w:val="Normal"/>
    <w:uiPriority w:val="35"/>
    <w:semiHidden/>
    <w:unhideWhenUsed/>
    <w:qFormat/>
    <w:rsid w:val="00F01F0D"/>
    <w:rPr>
      <w:b/>
      <w:bCs/>
      <w:color w:val="2F5496" w:themeColor="accent1" w:themeShade="BF"/>
      <w:sz w:val="16"/>
      <w:szCs w:val="16"/>
    </w:rPr>
  </w:style>
  <w:style w:type="paragraph" w:styleId="Title">
    <w:name w:val="Title"/>
    <w:basedOn w:val="Normal"/>
    <w:next w:val="Normal"/>
    <w:link w:val="TitleChar"/>
    <w:uiPriority w:val="10"/>
    <w:qFormat/>
    <w:rsid w:val="00F01F0D"/>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F01F0D"/>
    <w:rPr>
      <w:caps/>
      <w:color w:val="4472C4" w:themeColor="accent1"/>
      <w:spacing w:val="10"/>
      <w:kern w:val="28"/>
      <w:sz w:val="52"/>
      <w:szCs w:val="52"/>
    </w:rPr>
  </w:style>
  <w:style w:type="paragraph" w:styleId="Subtitle">
    <w:name w:val="Subtitle"/>
    <w:basedOn w:val="Normal"/>
    <w:next w:val="Normal"/>
    <w:link w:val="SubtitleChar"/>
    <w:uiPriority w:val="11"/>
    <w:qFormat/>
    <w:rsid w:val="00F01F0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01F0D"/>
    <w:rPr>
      <w:caps/>
      <w:color w:val="595959" w:themeColor="text1" w:themeTint="A6"/>
      <w:spacing w:val="10"/>
      <w:sz w:val="24"/>
      <w:szCs w:val="24"/>
    </w:rPr>
  </w:style>
  <w:style w:type="character" w:styleId="Strong">
    <w:name w:val="Strong"/>
    <w:uiPriority w:val="22"/>
    <w:qFormat/>
    <w:rsid w:val="00F01F0D"/>
    <w:rPr>
      <w:b/>
      <w:bCs/>
    </w:rPr>
  </w:style>
  <w:style w:type="character" w:styleId="Emphasis">
    <w:name w:val="Emphasis"/>
    <w:uiPriority w:val="20"/>
    <w:qFormat/>
    <w:rsid w:val="00F01F0D"/>
    <w:rPr>
      <w:caps/>
      <w:color w:val="1F3763" w:themeColor="accent1" w:themeShade="7F"/>
      <w:spacing w:val="5"/>
    </w:rPr>
  </w:style>
  <w:style w:type="paragraph" w:styleId="NoSpacing">
    <w:name w:val="No Spacing"/>
    <w:basedOn w:val="Normal"/>
    <w:link w:val="NoSpacingChar"/>
    <w:uiPriority w:val="1"/>
    <w:qFormat/>
    <w:rsid w:val="00F01F0D"/>
    <w:pPr>
      <w:spacing w:before="0" w:after="0" w:line="240" w:lineRule="auto"/>
    </w:pPr>
  </w:style>
  <w:style w:type="character" w:customStyle="1" w:styleId="NoSpacingChar">
    <w:name w:val="No Spacing Char"/>
    <w:basedOn w:val="DefaultParagraphFont"/>
    <w:link w:val="NoSpacing"/>
    <w:uiPriority w:val="1"/>
    <w:rsid w:val="00F01F0D"/>
    <w:rPr>
      <w:sz w:val="20"/>
      <w:szCs w:val="20"/>
    </w:rPr>
  </w:style>
  <w:style w:type="paragraph" w:styleId="Quote">
    <w:name w:val="Quote"/>
    <w:basedOn w:val="Normal"/>
    <w:next w:val="Normal"/>
    <w:link w:val="QuoteChar"/>
    <w:uiPriority w:val="29"/>
    <w:qFormat/>
    <w:rsid w:val="00F01F0D"/>
    <w:rPr>
      <w:i/>
      <w:iCs/>
    </w:rPr>
  </w:style>
  <w:style w:type="character" w:customStyle="1" w:styleId="QuoteChar">
    <w:name w:val="Quote Char"/>
    <w:basedOn w:val="DefaultParagraphFont"/>
    <w:link w:val="Quote"/>
    <w:uiPriority w:val="29"/>
    <w:rsid w:val="00F01F0D"/>
    <w:rPr>
      <w:i/>
      <w:iCs/>
      <w:sz w:val="20"/>
      <w:szCs w:val="20"/>
    </w:rPr>
  </w:style>
  <w:style w:type="paragraph" w:styleId="IntenseQuote">
    <w:name w:val="Intense Quote"/>
    <w:basedOn w:val="Normal"/>
    <w:next w:val="Normal"/>
    <w:link w:val="IntenseQuoteChar"/>
    <w:uiPriority w:val="30"/>
    <w:qFormat/>
    <w:rsid w:val="00F01F0D"/>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F01F0D"/>
    <w:rPr>
      <w:i/>
      <w:iCs/>
      <w:color w:val="4472C4" w:themeColor="accent1"/>
      <w:sz w:val="20"/>
      <w:szCs w:val="20"/>
    </w:rPr>
  </w:style>
  <w:style w:type="character" w:styleId="SubtleEmphasis">
    <w:name w:val="Subtle Emphasis"/>
    <w:uiPriority w:val="19"/>
    <w:qFormat/>
    <w:rsid w:val="00F01F0D"/>
    <w:rPr>
      <w:i/>
      <w:iCs/>
      <w:color w:val="1F3763" w:themeColor="accent1" w:themeShade="7F"/>
    </w:rPr>
  </w:style>
  <w:style w:type="character" w:styleId="IntenseEmphasis">
    <w:name w:val="Intense Emphasis"/>
    <w:uiPriority w:val="21"/>
    <w:qFormat/>
    <w:rsid w:val="00F01F0D"/>
    <w:rPr>
      <w:b/>
      <w:bCs/>
      <w:caps/>
      <w:color w:val="1F3763" w:themeColor="accent1" w:themeShade="7F"/>
      <w:spacing w:val="10"/>
    </w:rPr>
  </w:style>
  <w:style w:type="character" w:styleId="SubtleReference">
    <w:name w:val="Subtle Reference"/>
    <w:uiPriority w:val="31"/>
    <w:qFormat/>
    <w:rsid w:val="00F01F0D"/>
    <w:rPr>
      <w:b/>
      <w:bCs/>
      <w:color w:val="4472C4" w:themeColor="accent1"/>
    </w:rPr>
  </w:style>
  <w:style w:type="character" w:styleId="IntenseReference">
    <w:name w:val="Intense Reference"/>
    <w:uiPriority w:val="32"/>
    <w:qFormat/>
    <w:rsid w:val="00F01F0D"/>
    <w:rPr>
      <w:b/>
      <w:bCs/>
      <w:i/>
      <w:iCs/>
      <w:caps/>
      <w:color w:val="4472C4" w:themeColor="accent1"/>
    </w:rPr>
  </w:style>
  <w:style w:type="character" w:styleId="BookTitle">
    <w:name w:val="Book Title"/>
    <w:uiPriority w:val="33"/>
    <w:qFormat/>
    <w:rsid w:val="00F01F0D"/>
    <w:rPr>
      <w:b/>
      <w:bCs/>
      <w:i/>
      <w:iCs/>
      <w:spacing w:val="9"/>
    </w:rPr>
  </w:style>
  <w:style w:type="paragraph" w:styleId="TOCHeading">
    <w:name w:val="TOC Heading"/>
    <w:basedOn w:val="Heading1"/>
    <w:next w:val="Normal"/>
    <w:uiPriority w:val="39"/>
    <w:semiHidden/>
    <w:unhideWhenUsed/>
    <w:qFormat/>
    <w:rsid w:val="00F01F0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42236">
      <w:bodyDiv w:val="1"/>
      <w:marLeft w:val="0"/>
      <w:marRight w:val="0"/>
      <w:marTop w:val="0"/>
      <w:marBottom w:val="0"/>
      <w:divBdr>
        <w:top w:val="none" w:sz="0" w:space="0" w:color="auto"/>
        <w:left w:val="none" w:sz="0" w:space="0" w:color="auto"/>
        <w:bottom w:val="none" w:sz="0" w:space="0" w:color="auto"/>
        <w:right w:val="none" w:sz="0" w:space="0" w:color="auto"/>
      </w:divBdr>
      <w:divsChild>
        <w:div w:id="2110809159">
          <w:marLeft w:val="0"/>
          <w:marRight w:val="0"/>
          <w:marTop w:val="0"/>
          <w:marBottom w:val="0"/>
          <w:divBdr>
            <w:top w:val="none" w:sz="0" w:space="0" w:color="auto"/>
            <w:left w:val="none" w:sz="0" w:space="0" w:color="auto"/>
            <w:bottom w:val="none" w:sz="0" w:space="0" w:color="auto"/>
            <w:right w:val="none" w:sz="0" w:space="0" w:color="auto"/>
          </w:divBdr>
          <w:divsChild>
            <w:div w:id="548228772">
              <w:marLeft w:val="0"/>
              <w:marRight w:val="0"/>
              <w:marTop w:val="0"/>
              <w:marBottom w:val="0"/>
              <w:divBdr>
                <w:top w:val="none" w:sz="0" w:space="0" w:color="auto"/>
                <w:left w:val="none" w:sz="0" w:space="0" w:color="auto"/>
                <w:bottom w:val="none" w:sz="0" w:space="0" w:color="auto"/>
                <w:right w:val="none" w:sz="0" w:space="0" w:color="auto"/>
              </w:divBdr>
              <w:divsChild>
                <w:div w:id="2103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4472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136">
          <w:marLeft w:val="0"/>
          <w:marRight w:val="0"/>
          <w:marTop w:val="0"/>
          <w:marBottom w:val="0"/>
          <w:divBdr>
            <w:top w:val="none" w:sz="0" w:space="0" w:color="auto"/>
            <w:left w:val="none" w:sz="0" w:space="0" w:color="auto"/>
            <w:bottom w:val="none" w:sz="0" w:space="0" w:color="auto"/>
            <w:right w:val="none" w:sz="0" w:space="0" w:color="auto"/>
          </w:divBdr>
          <w:divsChild>
            <w:div w:id="1445921791">
              <w:marLeft w:val="0"/>
              <w:marRight w:val="0"/>
              <w:marTop w:val="0"/>
              <w:marBottom w:val="0"/>
              <w:divBdr>
                <w:top w:val="none" w:sz="0" w:space="0" w:color="auto"/>
                <w:left w:val="none" w:sz="0" w:space="0" w:color="auto"/>
                <w:bottom w:val="none" w:sz="0" w:space="0" w:color="auto"/>
                <w:right w:val="none" w:sz="0" w:space="0" w:color="auto"/>
              </w:divBdr>
              <w:divsChild>
                <w:div w:id="11940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40670">
      <w:bodyDiv w:val="1"/>
      <w:marLeft w:val="0"/>
      <w:marRight w:val="0"/>
      <w:marTop w:val="0"/>
      <w:marBottom w:val="0"/>
      <w:divBdr>
        <w:top w:val="none" w:sz="0" w:space="0" w:color="auto"/>
        <w:left w:val="none" w:sz="0" w:space="0" w:color="auto"/>
        <w:bottom w:val="none" w:sz="0" w:space="0" w:color="auto"/>
        <w:right w:val="none" w:sz="0" w:space="0" w:color="auto"/>
      </w:divBdr>
      <w:divsChild>
        <w:div w:id="840773486">
          <w:marLeft w:val="0"/>
          <w:marRight w:val="0"/>
          <w:marTop w:val="0"/>
          <w:marBottom w:val="0"/>
          <w:divBdr>
            <w:top w:val="none" w:sz="0" w:space="0" w:color="auto"/>
            <w:left w:val="none" w:sz="0" w:space="0" w:color="auto"/>
            <w:bottom w:val="none" w:sz="0" w:space="0" w:color="auto"/>
            <w:right w:val="none" w:sz="0" w:space="0" w:color="auto"/>
          </w:divBdr>
          <w:divsChild>
            <w:div w:id="1663309116">
              <w:marLeft w:val="0"/>
              <w:marRight w:val="0"/>
              <w:marTop w:val="0"/>
              <w:marBottom w:val="0"/>
              <w:divBdr>
                <w:top w:val="none" w:sz="0" w:space="0" w:color="auto"/>
                <w:left w:val="none" w:sz="0" w:space="0" w:color="auto"/>
                <w:bottom w:val="none" w:sz="0" w:space="0" w:color="auto"/>
                <w:right w:val="none" w:sz="0" w:space="0" w:color="auto"/>
              </w:divBdr>
              <w:divsChild>
                <w:div w:id="1063017504">
                  <w:marLeft w:val="0"/>
                  <w:marRight w:val="0"/>
                  <w:marTop w:val="0"/>
                  <w:marBottom w:val="0"/>
                  <w:divBdr>
                    <w:top w:val="none" w:sz="0" w:space="0" w:color="auto"/>
                    <w:left w:val="none" w:sz="0" w:space="0" w:color="auto"/>
                    <w:bottom w:val="none" w:sz="0" w:space="0" w:color="auto"/>
                    <w:right w:val="none" w:sz="0" w:space="0" w:color="auto"/>
                  </w:divBdr>
                </w:div>
              </w:divsChild>
            </w:div>
            <w:div w:id="1343049154">
              <w:marLeft w:val="0"/>
              <w:marRight w:val="0"/>
              <w:marTop w:val="0"/>
              <w:marBottom w:val="0"/>
              <w:divBdr>
                <w:top w:val="none" w:sz="0" w:space="0" w:color="auto"/>
                <w:left w:val="none" w:sz="0" w:space="0" w:color="auto"/>
                <w:bottom w:val="none" w:sz="0" w:space="0" w:color="auto"/>
                <w:right w:val="none" w:sz="0" w:space="0" w:color="auto"/>
              </w:divBdr>
              <w:divsChild>
                <w:div w:id="10111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5876">
          <w:marLeft w:val="0"/>
          <w:marRight w:val="0"/>
          <w:marTop w:val="0"/>
          <w:marBottom w:val="0"/>
          <w:divBdr>
            <w:top w:val="none" w:sz="0" w:space="0" w:color="auto"/>
            <w:left w:val="none" w:sz="0" w:space="0" w:color="auto"/>
            <w:bottom w:val="none" w:sz="0" w:space="0" w:color="auto"/>
            <w:right w:val="none" w:sz="0" w:space="0" w:color="auto"/>
          </w:divBdr>
          <w:divsChild>
            <w:div w:id="2106807273">
              <w:marLeft w:val="0"/>
              <w:marRight w:val="0"/>
              <w:marTop w:val="0"/>
              <w:marBottom w:val="0"/>
              <w:divBdr>
                <w:top w:val="none" w:sz="0" w:space="0" w:color="auto"/>
                <w:left w:val="none" w:sz="0" w:space="0" w:color="auto"/>
                <w:bottom w:val="none" w:sz="0" w:space="0" w:color="auto"/>
                <w:right w:val="none" w:sz="0" w:space="0" w:color="auto"/>
              </w:divBdr>
              <w:divsChild>
                <w:div w:id="4685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ltparishcouncil.gov.uk/wp-content/uploads/2016/10/Oct-2016-Holt-Neighbourhood-Plan-Final-2016-2026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Bloomfield</dc:creator>
  <cp:keywords/>
  <dc:description/>
  <cp:lastModifiedBy>Paul Wickes</cp:lastModifiedBy>
  <cp:revision>2</cp:revision>
  <dcterms:created xsi:type="dcterms:W3CDTF">2025-09-19T07:12:00Z</dcterms:created>
  <dcterms:modified xsi:type="dcterms:W3CDTF">2025-09-19T07:12:00Z</dcterms:modified>
</cp:coreProperties>
</file>